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CE" w:rsidRDefault="00B3724A" w:rsidP="008102CE">
      <w:pPr>
        <w:pStyle w:val="Nagwek50"/>
        <w:keepNext/>
        <w:keepLines/>
        <w:shd w:val="clear" w:color="auto" w:fill="auto"/>
        <w:spacing w:before="0" w:line="240" w:lineRule="auto"/>
        <w:ind w:left="284" w:right="130"/>
        <w:jc w:val="both"/>
        <w:rPr>
          <w:sz w:val="20"/>
          <w:szCs w:val="20"/>
        </w:rPr>
      </w:pPr>
      <w:bookmarkStart w:id="0" w:name="bookmark7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Załącznik nr 1 do umowy </w:t>
      </w:r>
    </w:p>
    <w:p w:rsidR="00B3724A" w:rsidRDefault="008102CE" w:rsidP="008102CE">
      <w:pPr>
        <w:pStyle w:val="Nagwek50"/>
        <w:keepNext/>
        <w:keepLines/>
        <w:shd w:val="clear" w:color="auto" w:fill="auto"/>
        <w:spacing w:before="0" w:line="240" w:lineRule="auto"/>
        <w:ind w:left="284" w:right="1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nr  ………………………. z dnia ………………..</w:t>
      </w:r>
    </w:p>
    <w:p w:rsidR="00E44DC9" w:rsidRDefault="00E44DC9" w:rsidP="00F7495D">
      <w:pPr>
        <w:pStyle w:val="Nagwek50"/>
        <w:keepNext/>
        <w:keepLines/>
        <w:shd w:val="clear" w:color="auto" w:fill="auto"/>
        <w:spacing w:before="0"/>
        <w:ind w:left="284" w:right="130"/>
        <w:jc w:val="both"/>
        <w:rPr>
          <w:sz w:val="20"/>
          <w:szCs w:val="20"/>
        </w:rPr>
      </w:pPr>
    </w:p>
    <w:p w:rsidR="00F7495D" w:rsidRDefault="00CC6908" w:rsidP="00F7495D">
      <w:pPr>
        <w:pStyle w:val="Nagwek50"/>
        <w:keepNext/>
        <w:keepLines/>
        <w:shd w:val="clear" w:color="auto" w:fill="auto"/>
        <w:spacing w:before="0"/>
        <w:ind w:left="284" w:right="130"/>
        <w:jc w:val="both"/>
        <w:rPr>
          <w:b/>
          <w:sz w:val="20"/>
          <w:szCs w:val="20"/>
        </w:rPr>
      </w:pPr>
      <w:r>
        <w:rPr>
          <w:sz w:val="20"/>
          <w:szCs w:val="20"/>
        </w:rPr>
        <w:t>ZAKRES PRAC PROJKETOWYCH</w:t>
      </w:r>
      <w:r w:rsidRPr="00CC6908">
        <w:rPr>
          <w:sz w:val="20"/>
          <w:szCs w:val="20"/>
        </w:rPr>
        <w:t xml:space="preserve"> </w:t>
      </w:r>
      <w:r w:rsidR="00271F26" w:rsidRPr="00271F26">
        <w:rPr>
          <w:sz w:val="20"/>
          <w:szCs w:val="20"/>
        </w:rPr>
        <w:t>DLA ZADANIA POD NAZWĄ</w:t>
      </w:r>
      <w:r w:rsidR="00271F26">
        <w:rPr>
          <w:b/>
          <w:sz w:val="20"/>
          <w:szCs w:val="20"/>
        </w:rPr>
        <w:t xml:space="preserve"> </w:t>
      </w:r>
      <w:r w:rsidR="00F7495D">
        <w:rPr>
          <w:b/>
          <w:sz w:val="20"/>
          <w:szCs w:val="20"/>
        </w:rPr>
        <w:t xml:space="preserve">: </w:t>
      </w:r>
    </w:p>
    <w:p w:rsidR="00856A0E" w:rsidRDefault="00EA129C" w:rsidP="00EA129C">
      <w:pPr>
        <w:pStyle w:val="Nagwek50"/>
        <w:keepNext/>
        <w:keepLines/>
        <w:shd w:val="clear" w:color="auto" w:fill="auto"/>
        <w:spacing w:before="0"/>
        <w:ind w:left="567" w:hanging="141"/>
        <w:rPr>
          <w:b/>
          <w:color w:val="000000" w:themeColor="text1"/>
          <w:sz w:val="24"/>
          <w:szCs w:val="24"/>
        </w:rPr>
      </w:pPr>
      <w:r w:rsidRPr="00EA129C">
        <w:rPr>
          <w:b/>
          <w:color w:val="000000" w:themeColor="text1"/>
          <w:sz w:val="24"/>
          <w:szCs w:val="24"/>
        </w:rPr>
        <w:t>„</w:t>
      </w:r>
      <w:r w:rsidRPr="00EA129C">
        <w:rPr>
          <w:b/>
          <w:color w:val="000000" w:themeColor="text1"/>
          <w:sz w:val="24"/>
          <w:szCs w:val="24"/>
        </w:rPr>
        <w:t xml:space="preserve">Modernizacja instalacji klimatyzacji w zakresie wymiany agregatów zewnętrznych na fabrycznie </w:t>
      </w:r>
      <w:r>
        <w:rPr>
          <w:b/>
          <w:color w:val="000000" w:themeColor="text1"/>
          <w:sz w:val="24"/>
          <w:szCs w:val="24"/>
        </w:rPr>
        <w:t xml:space="preserve">  </w:t>
      </w:r>
      <w:r w:rsidRPr="00EA129C">
        <w:rPr>
          <w:b/>
          <w:color w:val="000000" w:themeColor="text1"/>
          <w:sz w:val="24"/>
          <w:szCs w:val="24"/>
        </w:rPr>
        <w:t>nowe oraz wykonanie wszelkich koniecznych prac instalacyjnych w nieruchomości Funduszu Składkowego Ubezpieczenia Społecznego Rolników w Poznaniu przy ul. Św. Marcin 46/50</w:t>
      </w:r>
      <w:r>
        <w:rPr>
          <w:b/>
          <w:color w:val="000000" w:themeColor="text1"/>
          <w:sz w:val="24"/>
          <w:szCs w:val="24"/>
        </w:rPr>
        <w:t>”</w:t>
      </w:r>
    </w:p>
    <w:p w:rsidR="00EA129C" w:rsidRPr="00EA129C" w:rsidRDefault="00EA129C" w:rsidP="00EA129C">
      <w:pPr>
        <w:pStyle w:val="Nagwek50"/>
        <w:keepNext/>
        <w:keepLines/>
        <w:shd w:val="clear" w:color="auto" w:fill="auto"/>
        <w:spacing w:before="0"/>
        <w:ind w:left="567" w:hanging="141"/>
        <w:rPr>
          <w:b/>
        </w:rPr>
      </w:pPr>
    </w:p>
    <w:p w:rsidR="00A74B69" w:rsidRPr="00573AEE" w:rsidRDefault="0011271A" w:rsidP="00805412">
      <w:pPr>
        <w:pStyle w:val="Nagwek50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ind w:right="40"/>
        <w:jc w:val="both"/>
      </w:pPr>
      <w:r w:rsidRPr="00573AEE">
        <w:t xml:space="preserve">Zaprojektowanie nowych </w:t>
      </w:r>
      <w:r w:rsidR="000301A7" w:rsidRPr="00573AEE">
        <w:t>jednostek zewnętrznych (agregatów</w:t>
      </w:r>
      <w:r w:rsidRPr="00573AEE">
        <w:t xml:space="preserve">) od klimatyzatorów wewnętrznych </w:t>
      </w:r>
    </w:p>
    <w:p w:rsidR="00C24B38" w:rsidRPr="00573AEE" w:rsidRDefault="0011271A" w:rsidP="00A74B69">
      <w:pPr>
        <w:pStyle w:val="Nagwek50"/>
        <w:keepNext/>
        <w:keepLines/>
        <w:shd w:val="clear" w:color="auto" w:fill="auto"/>
        <w:spacing w:before="0" w:line="360" w:lineRule="auto"/>
        <w:ind w:left="720" w:right="40"/>
        <w:jc w:val="both"/>
      </w:pPr>
      <w:r w:rsidRPr="00573AEE">
        <w:t>i centrali wentylacyjnej</w:t>
      </w:r>
      <w:r w:rsidR="00E53D6E" w:rsidRPr="00573AEE">
        <w:t xml:space="preserve"> w ilości </w:t>
      </w:r>
      <w:r w:rsidR="0056435D" w:rsidRPr="00573AEE">
        <w:t>9</w:t>
      </w:r>
      <w:r w:rsidR="00E53D6E" w:rsidRPr="00573AEE">
        <w:t xml:space="preserve"> sztuk</w:t>
      </w:r>
      <w:r w:rsidRPr="00573AEE">
        <w:t>.</w:t>
      </w:r>
      <w:r w:rsidR="00FA04A4" w:rsidRPr="00573AEE">
        <w:t xml:space="preserve"> </w:t>
      </w:r>
      <w:r w:rsidR="00F41B4E">
        <w:t xml:space="preserve">Obecnie w budynku znajduje się instalacja klimatyzacji działająca </w:t>
      </w:r>
      <w:r w:rsidR="003F1C72">
        <w:br/>
      </w:r>
      <w:r w:rsidR="00F41B4E">
        <w:t xml:space="preserve">na wewnętrznym i zewnętrznym układzie urządzeń firmy </w:t>
      </w:r>
      <w:proofErr w:type="spellStart"/>
      <w:r w:rsidR="00F41B4E">
        <w:t>Daikin</w:t>
      </w:r>
      <w:proofErr w:type="spellEnd"/>
      <w:r w:rsidR="003F1C72">
        <w:t xml:space="preserve"> </w:t>
      </w:r>
      <w:r w:rsidR="00D45E0B">
        <w:t xml:space="preserve">(możliwe jest zainstalowanie </w:t>
      </w:r>
      <w:r w:rsidR="00D45E0B" w:rsidRPr="00D45E0B">
        <w:t xml:space="preserve">urządzeń </w:t>
      </w:r>
      <w:r w:rsidR="003F1C72">
        <w:br/>
      </w:r>
      <w:r w:rsidR="00D45E0B" w:rsidRPr="00D45E0B">
        <w:t xml:space="preserve">o </w:t>
      </w:r>
      <w:r w:rsidR="00D45E0B">
        <w:t>k</w:t>
      </w:r>
      <w:r w:rsidR="00D45E0B" w:rsidRPr="00D45E0B">
        <w:t>omunikacji w systemie D3Net</w:t>
      </w:r>
      <w:r w:rsidR="00D45E0B">
        <w:t xml:space="preserve"> )</w:t>
      </w:r>
      <w:r w:rsidR="00F41B4E">
        <w:t xml:space="preserve">. Zakres prac projektowych zakłada wymianę tylko agregatów zewnętrznych przy równoczesnym nie ingerowaniu w układ wewnętrzny.  </w:t>
      </w:r>
    </w:p>
    <w:p w:rsidR="00033F5B" w:rsidRPr="003A1B5A" w:rsidRDefault="00033F5B" w:rsidP="00033F5B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Calibri"/>
          <w:b/>
          <w:color w:val="auto"/>
          <w:sz w:val="21"/>
          <w:szCs w:val="21"/>
          <w:lang w:eastAsia="en-US"/>
        </w:rPr>
      </w:pPr>
      <w:r w:rsidRPr="003A1B5A">
        <w:rPr>
          <w:rFonts w:ascii="Calibri" w:eastAsia="Calibri" w:hAnsi="Calibri" w:cs="Calibri"/>
          <w:b/>
          <w:color w:val="auto"/>
          <w:sz w:val="21"/>
          <w:szCs w:val="21"/>
          <w:lang w:eastAsia="en-US"/>
        </w:rPr>
        <w:t>Podział systemów do wymiany:</w:t>
      </w: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10"/>
          <w:szCs w:val="10"/>
          <w:lang w:eastAsia="en-US"/>
        </w:rPr>
      </w:pP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 -4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Piętro 1 obsługiwane jest przez agregat ‘’ projektowo oznaczony” RXYQ26 (rozwinięcie fizyczne tego sytemu to RXYQ10M8W1B</w:t>
      </w:r>
      <w:r w:rsid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( do wymiany) 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+ RXYQ16M8W1B</w:t>
      </w:r>
      <w:r w:rsid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(zostaje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) </w:t>
      </w:r>
    </w:p>
    <w:p w:rsidR="00033F5B" w:rsidRPr="003663D0" w:rsidRDefault="003663D0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>
        <w:rPr>
          <w:rFonts w:ascii="Calibri" w:eastAsia="Calibri" w:hAnsi="Calibri" w:cs="Calibri"/>
          <w:color w:val="auto"/>
          <w:sz w:val="21"/>
          <w:szCs w:val="21"/>
          <w:lang w:eastAsia="en-US"/>
        </w:rPr>
        <w:t>(</w:t>
      </w:r>
      <w:r w:rsidRP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>S</w:t>
      </w:r>
      <w:r w:rsidR="00033F5B" w:rsidRP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ystem obsługuje piętro 1 (system </w:t>
      </w:r>
      <w:r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ten </w:t>
      </w:r>
      <w:r w:rsidR="00033F5B" w:rsidRP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został podzielony 6lat temu na dwa odrębne systemy obsługujące Piętro 1 PIP – RXYQ10M8W1B </w:t>
      </w:r>
      <w:r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– do </w:t>
      </w:r>
      <w:r w:rsidR="00033F5B" w:rsidRP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oraz Empik i Szkoła Językowa jako RXYQ16M8W1B – wymieniony </w:t>
      </w:r>
      <w:r w:rsidR="003F1C72">
        <w:rPr>
          <w:rFonts w:ascii="Calibri" w:eastAsia="Calibri" w:hAnsi="Calibri" w:cs="Calibri"/>
          <w:color w:val="auto"/>
          <w:sz w:val="21"/>
          <w:szCs w:val="21"/>
          <w:lang w:eastAsia="en-US"/>
        </w:rPr>
        <w:br/>
      </w:r>
      <w:r w:rsidR="00033F5B" w:rsidRP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>na nowy został w roku 2017 RXY16T )</w:t>
      </w: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10"/>
          <w:szCs w:val="10"/>
          <w:lang w:eastAsia="en-US"/>
        </w:rPr>
      </w:pPr>
    </w:p>
    <w:p w:rsidR="00033F5B" w:rsidRPr="00033F5B" w:rsidRDefault="003663D0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>
        <w:rPr>
          <w:rFonts w:ascii="Calibri" w:eastAsia="Calibri" w:hAnsi="Calibri" w:cs="Calibri"/>
          <w:color w:val="auto"/>
          <w:sz w:val="21"/>
          <w:szCs w:val="21"/>
          <w:lang w:eastAsia="en-US"/>
        </w:rPr>
        <w:t>S</w:t>
      </w:r>
      <w:r w:rsidR="00033F5B"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ystem obsługujący PIP  RXYQ10M8W1B</w:t>
      </w: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JZK-5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Piętro 2 , 3 , 4 obsługiwane jest przez agregat ‘’ projektowo oznaczony” RXYQ26 (rozwinięcie fizyczne tego syte</w:t>
      </w:r>
      <w:r w:rsid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>mu to RXYQ10M8W1B+ RXYQ16M8W1B). Ten system obsługuje pię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tra 2,3,4 lewa i prawa strona korytarza.</w:t>
      </w: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10"/>
          <w:szCs w:val="10"/>
          <w:lang w:eastAsia="en-US"/>
        </w:rPr>
      </w:pP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JZK-1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Piętro 5,6   obsługiwane jest przez agregat ‘’ projektowo oznaczony” RXYQ24 (rozwinięcie fizyczne tego sytemu to RXYQ10M8W1B+ RXYQ14M8W1B)</w:t>
      </w:r>
      <w:r w:rsid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. 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Ten system obsługuje pietra 5,6 lewa i prawa strona korytarza.</w:t>
      </w:r>
    </w:p>
    <w:p w:rsidR="00033F5B" w:rsidRPr="00033F5B" w:rsidRDefault="00033F5B" w:rsidP="00033F5B">
      <w:pPr>
        <w:ind w:left="360"/>
        <w:jc w:val="both"/>
        <w:rPr>
          <w:rFonts w:ascii="Calibri" w:eastAsia="Calibri" w:hAnsi="Calibri" w:cs="Calibri"/>
          <w:color w:val="auto"/>
          <w:sz w:val="10"/>
          <w:szCs w:val="10"/>
          <w:lang w:eastAsia="en-US"/>
        </w:rPr>
      </w:pP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JZK-3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Piętro 7  obsługiwane jest przez agregat ‘’ projektowo oznaczony” RXYQ10 (rozwinięcie fizyc</w:t>
      </w:r>
      <w:r w:rsidR="003663D0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zne tego sytemu to RXYQ10M8W1B). 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Ten system obsługuje piętro 7 lewa i prawa strona korytarza.</w:t>
      </w: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10"/>
          <w:szCs w:val="10"/>
          <w:lang w:eastAsia="en-US"/>
        </w:rPr>
      </w:pP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10"/>
          <w:szCs w:val="10"/>
          <w:lang w:eastAsia="en-US"/>
        </w:rPr>
      </w:pPr>
    </w:p>
    <w:p w:rsidR="00033F5B" w:rsidRP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JZK-7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Piętro 10,11  obsługiwane jest przez agregat ‘’ projektowo oznaczony” RXYQ24 (rozwinięcie fizyczne tego sytemu to RXYQ10M8W1B+ RXYQ14M8W1B) </w:t>
      </w:r>
    </w:p>
    <w:p w:rsidR="00033F5B" w:rsidRDefault="00033F5B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Ten system obsługuje pietra 10, 11 lewa i prawa strona korytarza.</w:t>
      </w:r>
    </w:p>
    <w:p w:rsidR="003663D0" w:rsidRDefault="003663D0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</w:p>
    <w:p w:rsidR="003663D0" w:rsidRPr="00033F5B" w:rsidRDefault="003663D0" w:rsidP="00033F5B">
      <w:pPr>
        <w:pStyle w:val="Akapitzlist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3663D0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Agregat RP200 205</w:t>
      </w:r>
      <w:r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– Agregat do Centrali Wentylacyjnej.</w:t>
      </w:r>
    </w:p>
    <w:p w:rsidR="00033F5B" w:rsidRPr="00033F5B" w:rsidRDefault="00033F5B" w:rsidP="00033F5B">
      <w:pPr>
        <w:pStyle w:val="Nagwek50"/>
        <w:keepNext/>
        <w:keepLines/>
        <w:shd w:val="clear" w:color="auto" w:fill="auto"/>
        <w:spacing w:before="0" w:line="360" w:lineRule="auto"/>
        <w:ind w:right="40"/>
        <w:jc w:val="both"/>
        <w:rPr>
          <w:sz w:val="10"/>
          <w:szCs w:val="10"/>
        </w:rPr>
      </w:pPr>
    </w:p>
    <w:p w:rsidR="001E1BC1" w:rsidRPr="00033F5B" w:rsidRDefault="00C24B38" w:rsidP="000F5CC9">
      <w:pPr>
        <w:pStyle w:val="Nagwek50"/>
        <w:keepNext/>
        <w:keepLines/>
        <w:shd w:val="clear" w:color="auto" w:fill="auto"/>
        <w:spacing w:before="0" w:line="240" w:lineRule="auto"/>
        <w:ind w:left="708" w:right="40"/>
        <w:rPr>
          <w:i/>
          <w:sz w:val="20"/>
          <w:szCs w:val="20"/>
        </w:rPr>
      </w:pPr>
      <w:r w:rsidRPr="00033F5B">
        <w:rPr>
          <w:i/>
          <w:sz w:val="20"/>
          <w:szCs w:val="20"/>
        </w:rPr>
        <w:t>(</w:t>
      </w:r>
      <w:r w:rsidR="004623B6" w:rsidRPr="00033F5B">
        <w:rPr>
          <w:i/>
          <w:sz w:val="20"/>
          <w:szCs w:val="20"/>
        </w:rPr>
        <w:t xml:space="preserve">do celów projektowych </w:t>
      </w:r>
      <w:r w:rsidR="000F5CC9" w:rsidRPr="00033F5B">
        <w:rPr>
          <w:i/>
          <w:sz w:val="20"/>
          <w:szCs w:val="20"/>
        </w:rPr>
        <w:t>należy dokonać inwentaryzacji</w:t>
      </w:r>
      <w:r w:rsidR="00A74B69" w:rsidRPr="00033F5B">
        <w:rPr>
          <w:i/>
          <w:sz w:val="20"/>
          <w:szCs w:val="20"/>
        </w:rPr>
        <w:t xml:space="preserve"> - </w:t>
      </w:r>
      <w:r w:rsidRPr="00033F5B">
        <w:rPr>
          <w:i/>
          <w:sz w:val="20"/>
          <w:szCs w:val="20"/>
        </w:rPr>
        <w:t>potwierdzenie ilości klimatyzatorów wewnętrznych obsługiwanych przez poszczególne jednostki zewnętrzne).</w:t>
      </w:r>
    </w:p>
    <w:p w:rsidR="00033F5B" w:rsidRPr="004623B6" w:rsidRDefault="00033F5B" w:rsidP="000F5CC9">
      <w:pPr>
        <w:pStyle w:val="Nagwek50"/>
        <w:keepNext/>
        <w:keepLines/>
        <w:shd w:val="clear" w:color="auto" w:fill="auto"/>
        <w:spacing w:before="0" w:line="240" w:lineRule="auto"/>
        <w:ind w:left="708" w:right="40"/>
        <w:rPr>
          <w:b/>
          <w:sz w:val="20"/>
          <w:szCs w:val="20"/>
        </w:rPr>
      </w:pPr>
    </w:p>
    <w:p w:rsidR="00033F5B" w:rsidRPr="003A1B5A" w:rsidRDefault="00033F5B" w:rsidP="00033F5B">
      <w:pPr>
        <w:ind w:left="709"/>
        <w:jc w:val="both"/>
        <w:rPr>
          <w:rFonts w:ascii="Calibri" w:eastAsia="Calibri" w:hAnsi="Calibri" w:cs="Calibri"/>
          <w:b/>
          <w:color w:val="auto"/>
          <w:sz w:val="21"/>
          <w:szCs w:val="21"/>
          <w:u w:val="single"/>
          <w:lang w:eastAsia="en-US"/>
        </w:rPr>
      </w:pPr>
      <w:r w:rsidRPr="003A1B5A">
        <w:rPr>
          <w:rFonts w:ascii="Calibri" w:eastAsia="Calibri" w:hAnsi="Calibri" w:cs="Calibri"/>
          <w:b/>
          <w:color w:val="auto"/>
          <w:sz w:val="21"/>
          <w:szCs w:val="21"/>
          <w:u w:val="single"/>
          <w:lang w:eastAsia="en-US"/>
        </w:rPr>
        <w:t>Moce chłodnicze systemów:</w:t>
      </w:r>
    </w:p>
    <w:p w:rsidR="00033F5B" w:rsidRPr="00033F5B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JZK-4</w:t>
      </w:r>
      <w:r w:rsidR="00DF5E87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 xml:space="preserve"> – Pietro 1</w:t>
      </w: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 xml:space="preserve"> </w:t>
      </w:r>
    </w:p>
    <w:p w:rsidR="00033F5B" w:rsidRPr="003660F6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3660F6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PIP – RXYQ10M8W1B moc chłodnicza </w:t>
      </w:r>
    </w:p>
    <w:p w:rsidR="00033F5B" w:rsidRPr="00033F5B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JZK-5 Piętro 2,3,4</w:t>
      </w:r>
    </w:p>
    <w:p w:rsidR="00033F5B" w:rsidRPr="003660F6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3660F6">
        <w:rPr>
          <w:rFonts w:ascii="Calibri" w:eastAsia="Calibri" w:hAnsi="Calibri" w:cs="Calibri"/>
          <w:color w:val="auto"/>
          <w:sz w:val="21"/>
          <w:szCs w:val="21"/>
          <w:lang w:eastAsia="en-US"/>
        </w:rPr>
        <w:t>Moc chłodnicza 71kW przyjmując 100W/2 ten system obsługuje powierzchnię w przybliżeniu 600-700 m2</w:t>
      </w:r>
    </w:p>
    <w:p w:rsidR="00033F5B" w:rsidRPr="00033F5B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JZK-1 Piętro 5,6</w:t>
      </w:r>
    </w:p>
    <w:p w:rsidR="00033F5B" w:rsidRPr="003660F6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3660F6">
        <w:rPr>
          <w:rFonts w:ascii="Calibri" w:eastAsia="Calibri" w:hAnsi="Calibri" w:cs="Calibri"/>
          <w:color w:val="auto"/>
          <w:sz w:val="21"/>
          <w:szCs w:val="21"/>
          <w:lang w:eastAsia="en-US"/>
        </w:rPr>
        <w:t>Moc chłodnicza 65kW  przyjmując 100W/2 ten system obsługuje powierzchnię w przybliżeniu 550-650 m2</w:t>
      </w:r>
    </w:p>
    <w:p w:rsidR="00033F5B" w:rsidRPr="00033F5B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JZK-3</w:t>
      </w:r>
      <w:r w:rsidR="00DF5E87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 xml:space="preserve"> – Pietro 7</w:t>
      </w:r>
    </w:p>
    <w:p w:rsidR="00033F5B" w:rsidRPr="003660F6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3660F6">
        <w:rPr>
          <w:rFonts w:ascii="Calibri" w:eastAsia="Calibri" w:hAnsi="Calibri" w:cs="Calibri"/>
          <w:color w:val="auto"/>
          <w:sz w:val="21"/>
          <w:szCs w:val="21"/>
          <w:lang w:eastAsia="en-US"/>
        </w:rPr>
        <w:t>Moc chłodnicza 28kW  przyjmując 100W/2 ten system obsługuje powierzchnię w przybliżeniu 230 m2</w:t>
      </w:r>
    </w:p>
    <w:p w:rsidR="00033F5B" w:rsidRPr="00033F5B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>JZK-7</w:t>
      </w:r>
      <w:r w:rsidR="00DF5E87">
        <w:rPr>
          <w:rFonts w:ascii="Calibri" w:eastAsia="Calibri" w:hAnsi="Calibri" w:cs="Calibri"/>
          <w:color w:val="auto"/>
          <w:sz w:val="21"/>
          <w:szCs w:val="21"/>
          <w:u w:val="single"/>
          <w:lang w:eastAsia="en-US"/>
        </w:rPr>
        <w:t xml:space="preserve"> – Piętro 10,11</w:t>
      </w:r>
    </w:p>
    <w:p w:rsidR="00033F5B" w:rsidRPr="003660F6" w:rsidRDefault="00033F5B" w:rsidP="00033F5B">
      <w:pPr>
        <w:ind w:left="709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3660F6">
        <w:rPr>
          <w:rFonts w:ascii="Calibri" w:eastAsia="Calibri" w:hAnsi="Calibri" w:cs="Calibri"/>
          <w:color w:val="auto"/>
          <w:sz w:val="21"/>
          <w:szCs w:val="21"/>
          <w:lang w:eastAsia="en-US"/>
        </w:rPr>
        <w:t>Moc chłodnicza 65kW  przyjmując 100W/2 ten system obsługuje powierzchnię w przybliżeniu 550-650 m2</w:t>
      </w:r>
    </w:p>
    <w:p w:rsidR="00573AEE" w:rsidRDefault="00573AEE" w:rsidP="00A74B69">
      <w:pPr>
        <w:pStyle w:val="Nagwek50"/>
        <w:keepNext/>
        <w:keepLines/>
        <w:shd w:val="clear" w:color="auto" w:fill="auto"/>
        <w:spacing w:before="0" w:line="240" w:lineRule="auto"/>
        <w:ind w:right="40"/>
        <w:jc w:val="both"/>
        <w:rPr>
          <w:sz w:val="20"/>
          <w:szCs w:val="20"/>
        </w:rPr>
      </w:pPr>
    </w:p>
    <w:p w:rsidR="00805412" w:rsidRPr="00573AEE" w:rsidRDefault="00271F26" w:rsidP="00805412">
      <w:pPr>
        <w:pStyle w:val="Nagwek50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ind w:right="40"/>
        <w:jc w:val="both"/>
      </w:pPr>
      <w:r w:rsidRPr="00573AEE">
        <w:t xml:space="preserve">Zaprojektowanie nowego systemu mocowań pod instalacje chłodnicze,  nowe </w:t>
      </w:r>
      <w:proofErr w:type="spellStart"/>
      <w:r w:rsidRPr="00573AEE">
        <w:t>zawiesia</w:t>
      </w:r>
      <w:proofErr w:type="spellEnd"/>
      <w:r w:rsidRPr="00573AEE">
        <w:t>, nowe obejmy.</w:t>
      </w:r>
    </w:p>
    <w:p w:rsidR="00805412" w:rsidRPr="00573AEE" w:rsidRDefault="00805412" w:rsidP="00805412">
      <w:pPr>
        <w:pStyle w:val="Nagwek50"/>
        <w:keepNext/>
        <w:keepLines/>
        <w:numPr>
          <w:ilvl w:val="0"/>
          <w:numId w:val="2"/>
        </w:numPr>
        <w:shd w:val="clear" w:color="auto" w:fill="auto"/>
        <w:spacing w:before="0" w:line="360" w:lineRule="auto"/>
        <w:ind w:right="40"/>
        <w:jc w:val="both"/>
      </w:pPr>
      <w:r w:rsidRPr="00573AEE">
        <w:t>Agregaty od poszczególnych pięter II,III,IV (RXYQ10 RXYQ16) V,VI (RXYQ10 RXYQ14) X,XI (RXYQ10 RXYQ14) mają wspólne zasilanie, w projekcie uwzględnić rozdzielenie zasilania, tak aby każdy z agregatów był niezależnie zasilany i zabezpieczony z rozdzielnicy.</w:t>
      </w:r>
    </w:p>
    <w:p w:rsidR="00805412" w:rsidRPr="00573AEE" w:rsidRDefault="00805412" w:rsidP="00805412">
      <w:pPr>
        <w:pStyle w:val="Akapitzlist"/>
        <w:numPr>
          <w:ilvl w:val="0"/>
          <w:numId w:val="2"/>
        </w:numPr>
        <w:spacing w:line="360" w:lineRule="auto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Wymiana 4 prostopadłych rozgałęźników przy agregatach na oryginalne trójniki firmy </w:t>
      </w:r>
      <w:proofErr w:type="spellStart"/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>Da</w:t>
      </w:r>
      <w:r w:rsidR="00EC3F0D">
        <w:rPr>
          <w:rFonts w:ascii="Calibri" w:eastAsia="Calibri" w:hAnsi="Calibri" w:cs="Calibri"/>
          <w:color w:val="auto"/>
          <w:sz w:val="21"/>
          <w:szCs w:val="21"/>
          <w:lang w:eastAsia="en-US"/>
        </w:rPr>
        <w:t>i</w:t>
      </w: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>kin</w:t>
      </w:r>
      <w:proofErr w:type="spellEnd"/>
      <w:r w:rsidR="003F1C72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, </w:t>
      </w: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które umożliwiają równomierny rozdział czynnika i oleju. </w:t>
      </w:r>
    </w:p>
    <w:p w:rsidR="00805412" w:rsidRPr="00573AEE" w:rsidRDefault="00271F26" w:rsidP="00805412">
      <w:pPr>
        <w:pStyle w:val="Teksttreci0"/>
        <w:numPr>
          <w:ilvl w:val="0"/>
          <w:numId w:val="2"/>
        </w:numPr>
        <w:shd w:val="clear" w:color="auto" w:fill="auto"/>
        <w:spacing w:after="0" w:line="360" w:lineRule="auto"/>
        <w:ind w:right="40"/>
        <w:jc w:val="both"/>
      </w:pPr>
      <w:r w:rsidRPr="00573AEE">
        <w:t>Zaprojektowanie nowych izolacji</w:t>
      </w:r>
      <w:r w:rsidR="00805412" w:rsidRPr="00573AEE">
        <w:t xml:space="preserve"> od poszczególnych agregatów </w:t>
      </w:r>
      <w:r w:rsidRPr="00573AEE">
        <w:t>wraz z zabezpieczeniem</w:t>
      </w:r>
      <w:r w:rsidR="00805412" w:rsidRPr="00573AEE">
        <w:t xml:space="preserve"> </w:t>
      </w:r>
      <w:r w:rsidR="003F1C72">
        <w:br/>
      </w:r>
      <w:r w:rsidR="00805412" w:rsidRPr="00573AEE">
        <w:t xml:space="preserve">przed promieniowaniem UV i czynnikami zewnętrznymi </w:t>
      </w:r>
      <w:r w:rsidR="00575E13" w:rsidRPr="00573AEE">
        <w:t>–</w:t>
      </w:r>
      <w:r w:rsidR="00805412" w:rsidRPr="00573AEE">
        <w:t xml:space="preserve"> </w:t>
      </w:r>
      <w:r w:rsidR="00575E13" w:rsidRPr="00573AEE">
        <w:t xml:space="preserve">ok. </w:t>
      </w:r>
      <w:r w:rsidR="00805412" w:rsidRPr="00573AEE">
        <w:t>265mb izolacji.</w:t>
      </w:r>
    </w:p>
    <w:p w:rsidR="00805412" w:rsidRDefault="00805412" w:rsidP="00805412">
      <w:pPr>
        <w:pStyle w:val="Akapitzlist"/>
        <w:numPr>
          <w:ilvl w:val="0"/>
          <w:numId w:val="2"/>
        </w:numPr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Należy zdemontować filtr i wkład filtracyjny na linii gazowej od układu V i VI piętra. </w:t>
      </w:r>
    </w:p>
    <w:p w:rsidR="00573AEE" w:rsidRPr="00573AEE" w:rsidRDefault="00573AEE" w:rsidP="00573AEE">
      <w:pPr>
        <w:pStyle w:val="Akapitzlist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</w:p>
    <w:p w:rsidR="00276A55" w:rsidRPr="00573AEE" w:rsidRDefault="00276A55" w:rsidP="000301A7">
      <w:pPr>
        <w:pStyle w:val="Nagwek50"/>
        <w:keepNext/>
        <w:keepLines/>
        <w:numPr>
          <w:ilvl w:val="0"/>
          <w:numId w:val="2"/>
        </w:numPr>
        <w:shd w:val="clear" w:color="auto" w:fill="auto"/>
        <w:spacing w:before="0" w:line="360" w:lineRule="auto"/>
      </w:pPr>
      <w:r w:rsidRPr="00573AEE">
        <w:t>Wywóz i utylizacja wyeksploatowanych istniejących jednostek</w:t>
      </w:r>
      <w:r w:rsidR="00E53D6E" w:rsidRPr="00573AEE">
        <w:t xml:space="preserve"> w ilości </w:t>
      </w:r>
      <w:r w:rsidR="0056435D" w:rsidRPr="00573AEE">
        <w:t>9</w:t>
      </w:r>
      <w:r w:rsidR="00E53D6E" w:rsidRPr="00573AEE">
        <w:t xml:space="preserve"> sztuk</w:t>
      </w:r>
      <w:r w:rsidRPr="00573AEE">
        <w:t xml:space="preserve"> , </w:t>
      </w:r>
      <w:r w:rsidR="003F1C72">
        <w:t xml:space="preserve"> </w:t>
      </w:r>
      <w:r w:rsidRPr="00573AEE">
        <w:t>zgodnie z zestawieniem:</w:t>
      </w:r>
    </w:p>
    <w:p w:rsidR="00276A55" w:rsidRPr="00E53D6E" w:rsidRDefault="00276A55" w:rsidP="00E53D6E">
      <w:pPr>
        <w:pStyle w:val="Nagwek50"/>
        <w:keepNext/>
        <w:keepLines/>
        <w:shd w:val="clear" w:color="auto" w:fill="auto"/>
        <w:spacing w:before="0"/>
        <w:ind w:firstLine="360"/>
        <w:rPr>
          <w:b/>
          <w:u w:val="single"/>
        </w:rPr>
      </w:pPr>
      <w:r w:rsidRPr="00E53D6E">
        <w:rPr>
          <w:b/>
          <w:u w:val="single"/>
        </w:rPr>
        <w:t xml:space="preserve"> Piętro </w:t>
      </w:r>
      <w:r w:rsidR="00E53D6E" w:rsidRPr="00E53D6E">
        <w:rPr>
          <w:b/>
          <w:u w:val="single"/>
        </w:rPr>
        <w:t>I</w:t>
      </w:r>
      <w:r w:rsidRPr="00E53D6E">
        <w:rPr>
          <w:b/>
          <w:u w:val="single"/>
        </w:rPr>
        <w:t xml:space="preserve"> </w:t>
      </w:r>
    </w:p>
    <w:p w:rsidR="00276A55" w:rsidRPr="00E53D6E" w:rsidRDefault="00E53D6E" w:rsidP="00E53D6E">
      <w:pPr>
        <w:pStyle w:val="Nagwek50"/>
        <w:keepNext/>
        <w:keepLines/>
        <w:shd w:val="clear" w:color="auto" w:fill="auto"/>
        <w:spacing w:before="0"/>
        <w:ind w:firstLine="360"/>
        <w:rPr>
          <w:b/>
          <w:u w:val="single"/>
        </w:rPr>
      </w:pPr>
      <w:r>
        <w:t xml:space="preserve">1. </w:t>
      </w:r>
      <w:r w:rsidR="00276A55" w:rsidRPr="00E53D6E">
        <w:t xml:space="preserve">DAIKIN RXYQ10M8W1B </w:t>
      </w:r>
      <w:r w:rsidRPr="00E53D6E">
        <w:t>- rok produkcji 2005</w:t>
      </w:r>
      <w:r w:rsidR="00276A55" w:rsidRPr="00E53D6E">
        <w:t xml:space="preserve"> </w:t>
      </w:r>
    </w:p>
    <w:p w:rsidR="003A42E5" w:rsidRPr="003A42E5" w:rsidRDefault="003A42E5" w:rsidP="003A42E5">
      <w:pPr>
        <w:pStyle w:val="Nagwek50"/>
        <w:keepNext/>
        <w:keepLines/>
        <w:shd w:val="clear" w:color="auto" w:fill="auto"/>
        <w:spacing w:before="0"/>
        <w:ind w:firstLine="360"/>
        <w:rPr>
          <w:b/>
          <w:u w:val="single"/>
        </w:rPr>
      </w:pPr>
      <w:r w:rsidRPr="003A42E5">
        <w:rPr>
          <w:b/>
          <w:u w:val="single"/>
        </w:rPr>
        <w:t xml:space="preserve">Piętro III, III, IV </w:t>
      </w:r>
    </w:p>
    <w:p w:rsidR="003A42E5" w:rsidRPr="003A42E5" w:rsidRDefault="00843764" w:rsidP="003A42E5">
      <w:pPr>
        <w:pStyle w:val="Nagwek50"/>
        <w:keepNext/>
        <w:keepLines/>
        <w:shd w:val="clear" w:color="auto" w:fill="auto"/>
        <w:spacing w:before="0"/>
        <w:ind w:firstLine="360"/>
      </w:pPr>
      <w:r>
        <w:t>2.</w:t>
      </w:r>
      <w:r w:rsidR="003A42E5" w:rsidRPr="003A42E5">
        <w:t>DAIKIN RXYQ10M8W1B</w:t>
      </w:r>
      <w:r w:rsidR="00033F5B">
        <w:t xml:space="preserve">, </w:t>
      </w:r>
      <w:r>
        <w:t>3.</w:t>
      </w:r>
      <w:r w:rsidR="003A42E5" w:rsidRPr="003A42E5">
        <w:t xml:space="preserve">DAIKIN RXYQ16M8W1B </w:t>
      </w:r>
    </w:p>
    <w:p w:rsidR="00276A55" w:rsidRPr="00E53D6E" w:rsidRDefault="00276A55" w:rsidP="00E53D6E">
      <w:pPr>
        <w:pStyle w:val="Nagwek50"/>
        <w:keepNext/>
        <w:keepLines/>
        <w:shd w:val="clear" w:color="auto" w:fill="auto"/>
        <w:spacing w:before="0"/>
        <w:ind w:firstLine="360"/>
      </w:pPr>
      <w:r w:rsidRPr="00E53D6E">
        <w:rPr>
          <w:b/>
          <w:u w:val="single"/>
        </w:rPr>
        <w:t>Piętra V i VI</w:t>
      </w:r>
      <w:r w:rsidRPr="00E53D6E">
        <w:t xml:space="preserve"> </w:t>
      </w:r>
    </w:p>
    <w:p w:rsidR="00276A55" w:rsidRPr="00E53D6E" w:rsidRDefault="00E53D6E" w:rsidP="00276A55">
      <w:pPr>
        <w:pStyle w:val="Nagwek50"/>
        <w:keepNext/>
        <w:keepLines/>
        <w:shd w:val="clear" w:color="auto" w:fill="auto"/>
        <w:spacing w:before="0"/>
      </w:pPr>
      <w:r>
        <w:t xml:space="preserve">       </w:t>
      </w:r>
      <w:r w:rsidR="00861F9E">
        <w:t>4</w:t>
      </w:r>
      <w:r>
        <w:t xml:space="preserve">. </w:t>
      </w:r>
      <w:r w:rsidR="00276A55" w:rsidRPr="00E53D6E">
        <w:t xml:space="preserve">DAIKIN RXYQ10M8W1B - rok produkcji 2005 </w:t>
      </w:r>
      <w:r w:rsidR="00033F5B">
        <w:t xml:space="preserve">, </w:t>
      </w:r>
      <w:r w:rsidR="00861F9E">
        <w:t>5</w:t>
      </w:r>
      <w:r>
        <w:t xml:space="preserve">. </w:t>
      </w:r>
      <w:r w:rsidR="00276A55" w:rsidRPr="00E53D6E">
        <w:t>DAIKIN R</w:t>
      </w:r>
      <w:r w:rsidRPr="00E53D6E">
        <w:t>XYQ14M8W1B - rok produkcji 2005</w:t>
      </w:r>
      <w:r w:rsidR="00276A55" w:rsidRPr="00E53D6E">
        <w:t xml:space="preserve"> </w:t>
      </w:r>
    </w:p>
    <w:p w:rsidR="00276A55" w:rsidRPr="00E53D6E" w:rsidRDefault="00E53D6E" w:rsidP="00E53D6E">
      <w:pPr>
        <w:pStyle w:val="Nagwek50"/>
        <w:keepNext/>
        <w:keepLines/>
        <w:shd w:val="clear" w:color="auto" w:fill="auto"/>
        <w:spacing w:before="0"/>
        <w:rPr>
          <w:b/>
        </w:rPr>
      </w:pPr>
      <w:r w:rsidRPr="00E53D6E">
        <w:rPr>
          <w:b/>
        </w:rPr>
        <w:t xml:space="preserve">       </w:t>
      </w:r>
      <w:r w:rsidR="00276A55" w:rsidRPr="00E53D6E">
        <w:rPr>
          <w:b/>
        </w:rPr>
        <w:t>Piętro VII</w:t>
      </w:r>
    </w:p>
    <w:p w:rsidR="00861F9E" w:rsidRDefault="00861F9E" w:rsidP="00861F9E">
      <w:pPr>
        <w:pStyle w:val="Nagwek50"/>
        <w:keepNext/>
        <w:keepLines/>
        <w:shd w:val="clear" w:color="auto" w:fill="auto"/>
        <w:spacing w:before="0"/>
        <w:ind w:left="360"/>
      </w:pPr>
      <w:r>
        <w:t>6.</w:t>
      </w:r>
      <w:r w:rsidR="00276A55" w:rsidRPr="00E53D6E">
        <w:t>DAIKIN RXYQ10M8W1B - rok produkcji 2005</w:t>
      </w:r>
    </w:p>
    <w:p w:rsidR="00861F9E" w:rsidRPr="00861F9E" w:rsidRDefault="00861F9E" w:rsidP="00861F9E">
      <w:pPr>
        <w:pStyle w:val="Nagwek50"/>
        <w:keepNext/>
        <w:keepLines/>
        <w:shd w:val="clear" w:color="auto" w:fill="auto"/>
        <w:spacing w:before="0"/>
        <w:ind w:left="360"/>
        <w:rPr>
          <w:b/>
          <w:u w:val="single"/>
        </w:rPr>
      </w:pPr>
      <w:r w:rsidRPr="00861F9E">
        <w:rPr>
          <w:b/>
          <w:u w:val="single"/>
        </w:rPr>
        <w:t xml:space="preserve">Piętro X, XI </w:t>
      </w:r>
    </w:p>
    <w:p w:rsidR="00861F9E" w:rsidRDefault="00861F9E" w:rsidP="00861F9E">
      <w:pPr>
        <w:pStyle w:val="Nagwek50"/>
        <w:keepNext/>
        <w:keepLines/>
        <w:shd w:val="clear" w:color="auto" w:fill="auto"/>
        <w:spacing w:before="0"/>
        <w:ind w:left="360"/>
      </w:pPr>
      <w:r>
        <w:t>7.DAIKIN RXYQ10M8W1B, 8</w:t>
      </w:r>
      <w:r w:rsidR="00F428ED">
        <w:t xml:space="preserve"> </w:t>
      </w:r>
      <w:r>
        <w:t>.DAIKIN RXYQ14M8W1B</w:t>
      </w:r>
      <w:r w:rsidR="00F428ED">
        <w:t xml:space="preserve">- rok produkcji 2005 </w:t>
      </w:r>
    </w:p>
    <w:p w:rsidR="00E53D6E" w:rsidRPr="00E53D6E" w:rsidRDefault="00575E13" w:rsidP="00E53D6E">
      <w:pPr>
        <w:pStyle w:val="Nagwek50"/>
        <w:keepNext/>
        <w:keepLines/>
        <w:shd w:val="clear" w:color="auto" w:fill="auto"/>
        <w:spacing w:before="0"/>
        <w:rPr>
          <w:b/>
          <w:u w:val="single"/>
        </w:rPr>
      </w:pPr>
      <w:r>
        <w:t xml:space="preserve"> </w:t>
      </w:r>
      <w:r w:rsidR="00E53D6E" w:rsidRPr="00E53D6E">
        <w:rPr>
          <w:b/>
        </w:rPr>
        <w:t xml:space="preserve">       </w:t>
      </w:r>
      <w:r w:rsidR="00E53D6E" w:rsidRPr="00E53D6E">
        <w:rPr>
          <w:b/>
          <w:u w:val="single"/>
        </w:rPr>
        <w:t>Agregat do Centrali Wentylacyjnej</w:t>
      </w:r>
      <w:r w:rsidR="003A1B5A">
        <w:rPr>
          <w:b/>
          <w:u w:val="single"/>
        </w:rPr>
        <w:t xml:space="preserve"> </w:t>
      </w:r>
    </w:p>
    <w:p w:rsidR="00E53D6E" w:rsidRPr="00E53D6E" w:rsidRDefault="00E53D6E" w:rsidP="00E53D6E">
      <w:pPr>
        <w:pStyle w:val="Nagwek50"/>
        <w:keepNext/>
        <w:keepLines/>
        <w:shd w:val="clear" w:color="auto" w:fill="auto"/>
        <w:spacing w:before="0" w:line="360" w:lineRule="auto"/>
        <w:rPr>
          <w:sz w:val="10"/>
          <w:szCs w:val="10"/>
        </w:rPr>
      </w:pPr>
    </w:p>
    <w:p w:rsidR="00276A55" w:rsidRPr="00E53D6E" w:rsidRDefault="00843764" w:rsidP="00E53D6E">
      <w:pPr>
        <w:pStyle w:val="Nagwek50"/>
        <w:keepNext/>
        <w:keepLines/>
        <w:shd w:val="clear" w:color="auto" w:fill="auto"/>
        <w:spacing w:before="0" w:line="360" w:lineRule="auto"/>
        <w:ind w:firstLine="360"/>
      </w:pPr>
      <w:r>
        <w:t>9</w:t>
      </w:r>
      <w:r w:rsidR="00E53D6E">
        <w:t xml:space="preserve">. </w:t>
      </w:r>
      <w:r w:rsidR="00E53D6E" w:rsidRPr="00E53D6E">
        <w:t>RP200 – rok produkcji 2005</w:t>
      </w:r>
    </w:p>
    <w:p w:rsidR="00E53D6E" w:rsidRPr="00E53D6E" w:rsidRDefault="00E53D6E" w:rsidP="00E53D6E">
      <w:pPr>
        <w:pStyle w:val="Nagwek50"/>
        <w:keepNext/>
        <w:keepLines/>
        <w:shd w:val="clear" w:color="auto" w:fill="auto"/>
        <w:spacing w:before="0" w:line="360" w:lineRule="auto"/>
      </w:pPr>
    </w:p>
    <w:p w:rsidR="0011271A" w:rsidRPr="00805412" w:rsidRDefault="0011271A" w:rsidP="00805412">
      <w:pPr>
        <w:pStyle w:val="Nagwek50"/>
        <w:keepNext/>
        <w:keepLines/>
        <w:shd w:val="clear" w:color="auto" w:fill="auto"/>
        <w:spacing w:before="0" w:line="360" w:lineRule="auto"/>
        <w:ind w:firstLine="360"/>
        <w:rPr>
          <w:b/>
          <w:u w:val="single"/>
        </w:rPr>
      </w:pPr>
      <w:r w:rsidRPr="00805412">
        <w:rPr>
          <w:b/>
          <w:u w:val="single"/>
        </w:rPr>
        <w:t>W dokumentacji projektowej należy uwzględnić</w:t>
      </w:r>
      <w:r w:rsidR="00754523" w:rsidRPr="00805412">
        <w:rPr>
          <w:b/>
          <w:u w:val="single"/>
        </w:rPr>
        <w:t xml:space="preserve"> zapisy</w:t>
      </w:r>
      <w:r w:rsidRPr="00805412">
        <w:rPr>
          <w:b/>
          <w:u w:val="single"/>
        </w:rPr>
        <w:t>:</w:t>
      </w:r>
    </w:p>
    <w:p w:rsidR="0011271A" w:rsidRPr="00573AEE" w:rsidRDefault="0011271A" w:rsidP="00805412">
      <w:pPr>
        <w:pStyle w:val="Nagwek50"/>
        <w:keepNext/>
        <w:keepLines/>
        <w:numPr>
          <w:ilvl w:val="0"/>
          <w:numId w:val="3"/>
        </w:numPr>
        <w:shd w:val="clear" w:color="auto" w:fill="auto"/>
        <w:spacing w:before="0" w:line="360" w:lineRule="auto"/>
      </w:pPr>
      <w:r w:rsidRPr="00573AEE">
        <w:t xml:space="preserve"> Po wymianie agregatów należy wykonać 24 godzinne nagranie </w:t>
      </w:r>
      <w:proofErr w:type="spellStart"/>
      <w:r w:rsidRPr="00573AEE">
        <w:t>Servis</w:t>
      </w:r>
      <w:proofErr w:type="spellEnd"/>
      <w:r w:rsidRPr="00573AEE">
        <w:t xml:space="preserve"> </w:t>
      </w:r>
      <w:proofErr w:type="spellStart"/>
      <w:r w:rsidRPr="00573AEE">
        <w:t>Checker</w:t>
      </w:r>
      <w:proofErr w:type="spellEnd"/>
      <w:r w:rsidRPr="00573AEE">
        <w:t xml:space="preserve"> wraz z raportem i interpretacją parametrów pracy z poszczególnych systemów w celu weryfikacji poprawności działania układu po płukaniu instalacji,</w:t>
      </w:r>
    </w:p>
    <w:p w:rsidR="0011271A" w:rsidRPr="00573AEE" w:rsidRDefault="00754523" w:rsidP="001127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>P</w:t>
      </w:r>
      <w:r w:rsidR="0011271A"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>łukanie instalacji chłodniczych i wszystkich jednostek wewnętrznych metodą ciśnieniowo-cieczową</w:t>
      </w: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>,</w:t>
      </w:r>
      <w:r w:rsidR="0011271A"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</w:t>
      </w:r>
      <w:r w:rsidR="001F5AEC">
        <w:rPr>
          <w:rFonts w:ascii="Calibri" w:eastAsia="Calibri" w:hAnsi="Calibri" w:cs="Calibri"/>
          <w:color w:val="auto"/>
          <w:sz w:val="21"/>
          <w:szCs w:val="21"/>
          <w:lang w:eastAsia="en-US"/>
        </w:rPr>
        <w:br/>
      </w:r>
      <w:bookmarkStart w:id="1" w:name="_GoBack"/>
      <w:bookmarkEnd w:id="1"/>
      <w:r w:rsidR="0011271A"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aż do uzyskania właściwej czystości instalacji. </w:t>
      </w:r>
    </w:p>
    <w:p w:rsidR="000301A7" w:rsidRDefault="000301A7" w:rsidP="000301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auto"/>
          <w:sz w:val="21"/>
          <w:szCs w:val="21"/>
          <w:lang w:eastAsia="en-US"/>
        </w:rPr>
      </w:pPr>
      <w:r w:rsidRPr="00573AEE">
        <w:rPr>
          <w:rFonts w:ascii="Calibri" w:eastAsia="Calibri" w:hAnsi="Calibri" w:cs="Calibri"/>
          <w:color w:val="auto"/>
          <w:sz w:val="21"/>
          <w:szCs w:val="21"/>
          <w:lang w:eastAsia="en-US"/>
        </w:rPr>
        <w:t>Nadanie adresów jednostek zewnętrznych powiązanych z systemem DAM602A53 w celu pomiarów serwisowych i diagnostyki poszczególnych jednostek.</w:t>
      </w:r>
    </w:p>
    <w:p w:rsidR="00D45E0B" w:rsidRPr="00033F5B" w:rsidRDefault="00ED5C6D" w:rsidP="00D45E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FF0000"/>
          <w:sz w:val="21"/>
          <w:szCs w:val="21"/>
          <w:lang w:eastAsia="en-US"/>
        </w:rPr>
      </w:pP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>Demontaż i utylizacja istniejących agregatów oraz zakup , dostawa i montaż nowych urządzeń po stronie wykonawcy robót</w:t>
      </w:r>
      <w:r w:rsidR="004C203B"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(należy wycenić w kosztorysie inwestorskim).</w:t>
      </w:r>
      <w:r w:rsidRPr="00033F5B">
        <w:rPr>
          <w:rFonts w:ascii="Calibri" w:eastAsia="Calibri" w:hAnsi="Calibri" w:cs="Calibri"/>
          <w:color w:val="auto"/>
          <w:sz w:val="21"/>
          <w:szCs w:val="21"/>
          <w:lang w:eastAsia="en-US"/>
        </w:rPr>
        <w:t xml:space="preserve"> </w:t>
      </w:r>
    </w:p>
    <w:bookmarkEnd w:id="0"/>
    <w:sectPr w:rsidR="00D45E0B" w:rsidRPr="00033F5B" w:rsidSect="00ED5C6D">
      <w:pgSz w:w="11905" w:h="16837"/>
      <w:pgMar w:top="720" w:right="1132" w:bottom="510" w:left="720" w:header="0" w:footer="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05"/>
    <w:multiLevelType w:val="hybridMultilevel"/>
    <w:tmpl w:val="550C26D2"/>
    <w:lvl w:ilvl="0" w:tplc="5EE29A92">
      <w:start w:val="4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F902B3B"/>
    <w:multiLevelType w:val="hybridMultilevel"/>
    <w:tmpl w:val="1BBEC830"/>
    <w:lvl w:ilvl="0" w:tplc="5FA6B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2E96"/>
    <w:multiLevelType w:val="multilevel"/>
    <w:tmpl w:val="EFF8810E"/>
    <w:lvl w:ilvl="0">
      <w:start w:val="3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13A34E4"/>
    <w:multiLevelType w:val="hybridMultilevel"/>
    <w:tmpl w:val="6ABC22BE"/>
    <w:lvl w:ilvl="0" w:tplc="2ED88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471E0"/>
    <w:multiLevelType w:val="hybridMultilevel"/>
    <w:tmpl w:val="0D76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60D98"/>
    <w:multiLevelType w:val="hybridMultilevel"/>
    <w:tmpl w:val="A9B879DA"/>
    <w:lvl w:ilvl="0" w:tplc="902C742E">
      <w:start w:val="1"/>
      <w:numFmt w:val="upperRoman"/>
      <w:lvlText w:val="%1."/>
      <w:lvlJc w:val="left"/>
      <w:pPr>
        <w:ind w:left="14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55"/>
    <w:rsid w:val="000301A7"/>
    <w:rsid w:val="00033F5B"/>
    <w:rsid w:val="00034330"/>
    <w:rsid w:val="000C4A4A"/>
    <w:rsid w:val="000F5CC9"/>
    <w:rsid w:val="000F617B"/>
    <w:rsid w:val="0011271A"/>
    <w:rsid w:val="001B1DAC"/>
    <w:rsid w:val="001C42DB"/>
    <w:rsid w:val="001D4DA8"/>
    <w:rsid w:val="001E13C5"/>
    <w:rsid w:val="001E1BC1"/>
    <w:rsid w:val="001F5AEC"/>
    <w:rsid w:val="00223F54"/>
    <w:rsid w:val="0023629B"/>
    <w:rsid w:val="00245103"/>
    <w:rsid w:val="00271F26"/>
    <w:rsid w:val="00276A55"/>
    <w:rsid w:val="00281E2A"/>
    <w:rsid w:val="002C4386"/>
    <w:rsid w:val="00333BC0"/>
    <w:rsid w:val="00350AB8"/>
    <w:rsid w:val="003660F6"/>
    <w:rsid w:val="003663D0"/>
    <w:rsid w:val="003A1B5A"/>
    <w:rsid w:val="003A42E5"/>
    <w:rsid w:val="003C5D6F"/>
    <w:rsid w:val="003D681D"/>
    <w:rsid w:val="003E7B38"/>
    <w:rsid w:val="003F1C72"/>
    <w:rsid w:val="00454474"/>
    <w:rsid w:val="004623B6"/>
    <w:rsid w:val="004C203B"/>
    <w:rsid w:val="0053329A"/>
    <w:rsid w:val="0056435D"/>
    <w:rsid w:val="00572A4E"/>
    <w:rsid w:val="00573AEE"/>
    <w:rsid w:val="00575E13"/>
    <w:rsid w:val="005A3F66"/>
    <w:rsid w:val="005C0EFF"/>
    <w:rsid w:val="00626248"/>
    <w:rsid w:val="00700625"/>
    <w:rsid w:val="007336B8"/>
    <w:rsid w:val="00734D68"/>
    <w:rsid w:val="007438BC"/>
    <w:rsid w:val="00754523"/>
    <w:rsid w:val="007C7AC2"/>
    <w:rsid w:val="00805412"/>
    <w:rsid w:val="008102CE"/>
    <w:rsid w:val="00827B55"/>
    <w:rsid w:val="00831315"/>
    <w:rsid w:val="00843764"/>
    <w:rsid w:val="00856A0E"/>
    <w:rsid w:val="00861F9E"/>
    <w:rsid w:val="00873C0A"/>
    <w:rsid w:val="008879A2"/>
    <w:rsid w:val="008A4162"/>
    <w:rsid w:val="008E712F"/>
    <w:rsid w:val="009255B7"/>
    <w:rsid w:val="00956DB0"/>
    <w:rsid w:val="0097442A"/>
    <w:rsid w:val="009E3DFB"/>
    <w:rsid w:val="009F1D73"/>
    <w:rsid w:val="009F4E0C"/>
    <w:rsid w:val="00A135DA"/>
    <w:rsid w:val="00A17561"/>
    <w:rsid w:val="00A74B69"/>
    <w:rsid w:val="00A82D92"/>
    <w:rsid w:val="00AD1713"/>
    <w:rsid w:val="00B24888"/>
    <w:rsid w:val="00B3724A"/>
    <w:rsid w:val="00B71111"/>
    <w:rsid w:val="00B86E60"/>
    <w:rsid w:val="00BB5822"/>
    <w:rsid w:val="00C24B38"/>
    <w:rsid w:val="00C47D62"/>
    <w:rsid w:val="00CC6908"/>
    <w:rsid w:val="00CF065D"/>
    <w:rsid w:val="00D25A68"/>
    <w:rsid w:val="00D45E0B"/>
    <w:rsid w:val="00D87605"/>
    <w:rsid w:val="00D9012B"/>
    <w:rsid w:val="00DE0655"/>
    <w:rsid w:val="00DF5E87"/>
    <w:rsid w:val="00E15F89"/>
    <w:rsid w:val="00E44DC9"/>
    <w:rsid w:val="00E53D6E"/>
    <w:rsid w:val="00EA129C"/>
    <w:rsid w:val="00EC3F0D"/>
    <w:rsid w:val="00ED5C6D"/>
    <w:rsid w:val="00EF69F6"/>
    <w:rsid w:val="00F1117D"/>
    <w:rsid w:val="00F41B4E"/>
    <w:rsid w:val="00F428ED"/>
    <w:rsid w:val="00F7495D"/>
    <w:rsid w:val="00F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F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8879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79A2"/>
    <w:pPr>
      <w:shd w:val="clear" w:color="auto" w:fill="FFFFFF"/>
      <w:spacing w:after="60" w:line="169" w:lineRule="exac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Nagwek5">
    <w:name w:val="Nagłówek #5_"/>
    <w:basedOn w:val="Domylnaczcionkaakapitu"/>
    <w:link w:val="Nagwek50"/>
    <w:locked/>
    <w:rsid w:val="008879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879A2"/>
    <w:pPr>
      <w:shd w:val="clear" w:color="auto" w:fill="FFFFFF"/>
      <w:spacing w:before="1140" w:line="421" w:lineRule="exact"/>
      <w:outlineLvl w:val="4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8879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879A2"/>
    <w:pPr>
      <w:shd w:val="clear" w:color="auto" w:fill="FFFFFF"/>
      <w:spacing w:after="420" w:line="421" w:lineRule="exac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Teksttreci5Bezpogrubienia">
    <w:name w:val="Tekst treści (5) + Bez pogrubienia"/>
    <w:basedOn w:val="Teksttreci5"/>
    <w:rsid w:val="008879A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11271A"/>
    <w:pPr>
      <w:ind w:left="720"/>
      <w:contextualSpacing/>
    </w:pPr>
  </w:style>
  <w:style w:type="paragraph" w:customStyle="1" w:styleId="Teksttreci1">
    <w:name w:val="Tekst treści1"/>
    <w:basedOn w:val="Normalny"/>
    <w:rsid w:val="001E1BC1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F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8879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79A2"/>
    <w:pPr>
      <w:shd w:val="clear" w:color="auto" w:fill="FFFFFF"/>
      <w:spacing w:after="60" w:line="169" w:lineRule="exac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Nagwek5">
    <w:name w:val="Nagłówek #5_"/>
    <w:basedOn w:val="Domylnaczcionkaakapitu"/>
    <w:link w:val="Nagwek50"/>
    <w:locked/>
    <w:rsid w:val="008879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879A2"/>
    <w:pPr>
      <w:shd w:val="clear" w:color="auto" w:fill="FFFFFF"/>
      <w:spacing w:before="1140" w:line="421" w:lineRule="exact"/>
      <w:outlineLvl w:val="4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Teksttreci5">
    <w:name w:val="Tekst treści (5)_"/>
    <w:basedOn w:val="Domylnaczcionkaakapitu"/>
    <w:link w:val="Teksttreci50"/>
    <w:locked/>
    <w:rsid w:val="008879A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879A2"/>
    <w:pPr>
      <w:shd w:val="clear" w:color="auto" w:fill="FFFFFF"/>
      <w:spacing w:after="420" w:line="421" w:lineRule="exact"/>
    </w:pPr>
    <w:rPr>
      <w:rFonts w:ascii="Calibri" w:eastAsia="Calibri" w:hAnsi="Calibri" w:cs="Calibri"/>
      <w:color w:val="auto"/>
      <w:sz w:val="21"/>
      <w:szCs w:val="21"/>
      <w:lang w:eastAsia="en-US"/>
    </w:rPr>
  </w:style>
  <w:style w:type="character" w:customStyle="1" w:styleId="Teksttreci5Bezpogrubienia">
    <w:name w:val="Tekst treści (5) + Bez pogrubienia"/>
    <w:basedOn w:val="Teksttreci5"/>
    <w:rsid w:val="008879A2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11271A"/>
    <w:pPr>
      <w:ind w:left="720"/>
      <w:contextualSpacing/>
    </w:pPr>
  </w:style>
  <w:style w:type="paragraph" w:customStyle="1" w:styleId="Teksttreci1">
    <w:name w:val="Tekst treści1"/>
    <w:basedOn w:val="Normalny"/>
    <w:rsid w:val="001E1BC1"/>
    <w:pPr>
      <w:widowControl w:val="0"/>
      <w:shd w:val="clear" w:color="auto" w:fill="FFFFFF"/>
      <w:spacing w:before="240" w:after="60" w:line="240" w:lineRule="atLeast"/>
      <w:ind w:hanging="36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C382-B22A-4383-B9E9-F428F79B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 Pasternak</cp:lastModifiedBy>
  <cp:revision>64</cp:revision>
  <dcterms:created xsi:type="dcterms:W3CDTF">2018-07-02T07:38:00Z</dcterms:created>
  <dcterms:modified xsi:type="dcterms:W3CDTF">2018-07-13T11:46:00Z</dcterms:modified>
</cp:coreProperties>
</file>