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6" w:rsidRPr="00FC0994" w:rsidRDefault="00FC0994" w:rsidP="003D529F">
      <w:pPr>
        <w:pStyle w:val="Tytu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c.d. </w:t>
      </w:r>
      <w:r w:rsidR="00561216" w:rsidRPr="00FC0994">
        <w:rPr>
          <w:sz w:val="24"/>
          <w:szCs w:val="24"/>
        </w:rPr>
        <w:t>Rozdział</w:t>
      </w:r>
      <w:r>
        <w:rPr>
          <w:sz w:val="24"/>
          <w:szCs w:val="24"/>
        </w:rPr>
        <w:t>u</w:t>
      </w:r>
      <w:r w:rsidR="00561216" w:rsidRPr="00FC0994">
        <w:rPr>
          <w:sz w:val="24"/>
          <w:szCs w:val="24"/>
        </w:rPr>
        <w:t xml:space="preserve"> III – Istotne Warunki Umowy </w:t>
      </w:r>
      <w:r w:rsidRPr="00FC0994">
        <w:rPr>
          <w:sz w:val="24"/>
          <w:szCs w:val="24"/>
        </w:rPr>
        <w:t>– część II</w:t>
      </w:r>
    </w:p>
    <w:p w:rsidR="003D529F" w:rsidRPr="00F05681" w:rsidRDefault="003D529F" w:rsidP="003D529F">
      <w:pPr>
        <w:pStyle w:val="Tytu"/>
        <w:spacing w:after="120"/>
        <w:rPr>
          <w:b w:val="0"/>
          <w:sz w:val="24"/>
          <w:szCs w:val="24"/>
        </w:rPr>
      </w:pPr>
      <w:r w:rsidRPr="00F05681">
        <w:rPr>
          <w:b w:val="0"/>
          <w:sz w:val="24"/>
          <w:szCs w:val="24"/>
        </w:rPr>
        <w:t>UMOWA nr F</w:t>
      </w:r>
      <w:r w:rsidR="00CE6B9A" w:rsidRPr="00F05681">
        <w:rPr>
          <w:b w:val="0"/>
          <w:sz w:val="24"/>
          <w:szCs w:val="24"/>
        </w:rPr>
        <w:t>S</w:t>
      </w:r>
      <w:r w:rsidR="002B5BEA" w:rsidRPr="00383B34">
        <w:rPr>
          <w:b w:val="0"/>
          <w:sz w:val="24"/>
          <w:szCs w:val="24"/>
        </w:rPr>
        <w:t>.</w:t>
      </w:r>
      <w:r w:rsidR="00892E50">
        <w:rPr>
          <w:b w:val="0"/>
          <w:sz w:val="24"/>
          <w:szCs w:val="24"/>
        </w:rPr>
        <w:t>ZPN</w:t>
      </w:r>
      <w:r w:rsidR="00CE6B9A" w:rsidRPr="00F05681">
        <w:rPr>
          <w:b w:val="0"/>
          <w:sz w:val="24"/>
          <w:szCs w:val="24"/>
        </w:rPr>
        <w:t>.251</w:t>
      </w:r>
      <w:r w:rsidR="00561216">
        <w:rPr>
          <w:sz w:val="24"/>
          <w:szCs w:val="24"/>
          <w:u w:val="single"/>
        </w:rPr>
        <w:t>.</w:t>
      </w:r>
      <w:r w:rsidR="002E3D88">
        <w:rPr>
          <w:sz w:val="24"/>
          <w:szCs w:val="24"/>
          <w:u w:val="single"/>
        </w:rPr>
        <w:t>18</w:t>
      </w:r>
      <w:r w:rsidR="00CE6B9A" w:rsidRPr="0090522D">
        <w:rPr>
          <w:sz w:val="24"/>
          <w:szCs w:val="24"/>
          <w:u w:val="single"/>
        </w:rPr>
        <w:t>.</w:t>
      </w:r>
      <w:r w:rsidR="009B2834">
        <w:rPr>
          <w:b w:val="0"/>
          <w:sz w:val="24"/>
          <w:szCs w:val="24"/>
        </w:rPr>
        <w:t xml:space="preserve">          .</w:t>
      </w:r>
      <w:r w:rsidR="00CE6B9A" w:rsidRPr="00F05681">
        <w:rPr>
          <w:b w:val="0"/>
          <w:sz w:val="24"/>
          <w:szCs w:val="24"/>
        </w:rPr>
        <w:t>19</w:t>
      </w:r>
    </w:p>
    <w:p w:rsidR="003D529F" w:rsidRPr="00F05681" w:rsidRDefault="00CE6B9A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zawarta w dniu …………. 2019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roku w Warszawie pomiędzy: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64492">
        <w:rPr>
          <w:rFonts w:ascii="Times New Roman" w:eastAsia="Times New Roman" w:hAnsi="Times New Roman"/>
          <w:b/>
          <w:sz w:val="24"/>
          <w:szCs w:val="24"/>
        </w:rPr>
        <w:t>Funduszem Składkowym Ubezpieczenia Społecznego Rolników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z siedzibą w Warszawie, ul. </w:t>
      </w:r>
      <w:r w:rsidR="00561216">
        <w:rPr>
          <w:rFonts w:ascii="Times New Roman" w:eastAsia="Times New Roman" w:hAnsi="Times New Roman"/>
          <w:sz w:val="24"/>
          <w:szCs w:val="24"/>
        </w:rPr>
        <w:t>Stanisława Moniuszki 1A</w:t>
      </w:r>
      <w:r w:rsidRPr="00F05681">
        <w:rPr>
          <w:rFonts w:ascii="Times New Roman" w:eastAsia="Times New Roman" w:hAnsi="Times New Roman"/>
          <w:sz w:val="24"/>
          <w:szCs w:val="24"/>
        </w:rPr>
        <w:t>, 00-</w:t>
      </w:r>
      <w:r w:rsidR="00561216">
        <w:rPr>
          <w:rFonts w:ascii="Times New Roman" w:eastAsia="Times New Roman" w:hAnsi="Times New Roman"/>
          <w:sz w:val="24"/>
          <w:szCs w:val="24"/>
        </w:rPr>
        <w:t>014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Warszawa</w:t>
      </w:r>
      <w:r w:rsidR="00561216">
        <w:rPr>
          <w:rFonts w:ascii="Times New Roman" w:eastAsia="Times New Roman" w:hAnsi="Times New Roman"/>
          <w:sz w:val="24"/>
          <w:szCs w:val="24"/>
        </w:rPr>
        <w:t>,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posiadającym NIP 526-00-15-277, REGON 010347026</w:t>
      </w:r>
      <w:r w:rsidR="00464492">
        <w:rPr>
          <w:rFonts w:ascii="Times New Roman" w:eastAsia="Times New Roman" w:hAnsi="Times New Roman"/>
          <w:sz w:val="24"/>
          <w:szCs w:val="24"/>
        </w:rPr>
        <w:t>,</w:t>
      </w:r>
      <w:r w:rsidR="00464492">
        <w:rPr>
          <w:rFonts w:ascii="Times New Roman" w:eastAsia="Times New Roman" w:hAnsi="Times New Roman"/>
          <w:sz w:val="24"/>
          <w:szCs w:val="24"/>
        </w:rPr>
        <w:br/>
      </w:r>
      <w:r w:rsidRPr="00F05681">
        <w:rPr>
          <w:rFonts w:ascii="Times New Roman" w:eastAsia="Times New Roman" w:hAnsi="Times New Roman"/>
          <w:sz w:val="24"/>
          <w:szCs w:val="24"/>
        </w:rPr>
        <w:t>który reprezentuje:</w:t>
      </w:r>
    </w:p>
    <w:p w:rsidR="003D529F" w:rsidRPr="00602FDF" w:rsidRDefault="00561216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b/>
          <w:sz w:val="24"/>
          <w:szCs w:val="24"/>
        </w:rPr>
        <w:t>………………….</w:t>
      </w:r>
      <w:r w:rsidR="00464492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>– Zarząd Funduszu Składkowego Ubezpieczenia Społecznego Rolników</w:t>
      </w:r>
    </w:p>
    <w:p w:rsidR="003D529F" w:rsidRPr="00602FDF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>zwanego w treści umowy „</w:t>
      </w:r>
      <w:r w:rsidR="00F51D33" w:rsidRPr="00602FDF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602FDF">
        <w:rPr>
          <w:rFonts w:ascii="Times New Roman" w:eastAsia="Times New Roman" w:hAnsi="Times New Roman"/>
          <w:b/>
          <w:sz w:val="24"/>
          <w:szCs w:val="24"/>
        </w:rPr>
        <w:t>”,</w:t>
      </w:r>
    </w:p>
    <w:p w:rsidR="003D529F" w:rsidRPr="00602FDF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>a</w:t>
      </w:r>
    </w:p>
    <w:p w:rsidR="00BD125D" w:rsidRPr="00602FDF" w:rsidRDefault="00561216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b/>
          <w:sz w:val="24"/>
          <w:szCs w:val="24"/>
        </w:rPr>
        <w:t>…………………</w:t>
      </w:r>
      <w:r w:rsidR="00464492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z siedzibą w </w:t>
      </w:r>
      <w:r w:rsidRPr="00602FDF">
        <w:rPr>
          <w:rFonts w:ascii="Times New Roman" w:eastAsia="Times New Roman" w:hAnsi="Times New Roman"/>
          <w:sz w:val="24"/>
          <w:szCs w:val="24"/>
        </w:rPr>
        <w:t>…………</w:t>
      </w:r>
      <w:r w:rsidR="00BD125D" w:rsidRPr="00602FDF">
        <w:rPr>
          <w:rFonts w:ascii="Times New Roman" w:eastAsia="Times New Roman" w:hAnsi="Times New Roman"/>
          <w:sz w:val="24"/>
          <w:szCs w:val="24"/>
        </w:rPr>
        <w:t>,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 ul. </w:t>
      </w:r>
      <w:r w:rsidRPr="00602FDF">
        <w:rPr>
          <w:rFonts w:ascii="Times New Roman" w:eastAsia="Times New Roman" w:hAnsi="Times New Roman"/>
          <w:sz w:val="24"/>
          <w:szCs w:val="24"/>
        </w:rPr>
        <w:t>………………</w:t>
      </w:r>
      <w:r w:rsidR="00BD125D" w:rsidRPr="00602FDF">
        <w:rPr>
          <w:rFonts w:ascii="Times New Roman" w:eastAsia="Times New Roman" w:hAnsi="Times New Roman"/>
          <w:sz w:val="24"/>
          <w:szCs w:val="24"/>
        </w:rPr>
        <w:t>, lok. 11,</w:t>
      </w:r>
      <w:r w:rsidR="00464492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FDF">
        <w:rPr>
          <w:rFonts w:ascii="Times New Roman" w:eastAsia="Times New Roman" w:hAnsi="Times New Roman"/>
          <w:sz w:val="24"/>
          <w:szCs w:val="24"/>
        </w:rPr>
        <w:t>………………..</w:t>
      </w:r>
      <w:r w:rsidR="00BD125D" w:rsidRPr="00602FDF">
        <w:rPr>
          <w:rFonts w:ascii="Times New Roman" w:eastAsia="Times New Roman" w:hAnsi="Times New Roman"/>
          <w:sz w:val="24"/>
          <w:szCs w:val="24"/>
        </w:rPr>
        <w:t>,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 wpisaną do Rejestru Przedsiębiorców 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Krajowego Rejestru Sądowego 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prowadzonego przez Sąd 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Rejonowy dla </w:t>
      </w:r>
      <w:r w:rsidRPr="00602FDF">
        <w:rPr>
          <w:rFonts w:ascii="Times New Roman" w:eastAsia="Times New Roman" w:hAnsi="Times New Roman"/>
          <w:sz w:val="24"/>
          <w:szCs w:val="24"/>
        </w:rPr>
        <w:t>………….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FDF">
        <w:rPr>
          <w:rFonts w:ascii="Times New Roman" w:eastAsia="Times New Roman" w:hAnsi="Times New Roman"/>
          <w:sz w:val="24"/>
          <w:szCs w:val="24"/>
        </w:rPr>
        <w:t>……………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FDF">
        <w:rPr>
          <w:rFonts w:ascii="Times New Roman" w:eastAsia="Times New Roman" w:hAnsi="Times New Roman"/>
          <w:sz w:val="24"/>
          <w:szCs w:val="24"/>
        </w:rPr>
        <w:t>……………………….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, pod numerem KRS </w:t>
      </w:r>
      <w:r w:rsidRPr="00602FDF">
        <w:rPr>
          <w:rFonts w:ascii="Times New Roman" w:eastAsia="Times New Roman" w:hAnsi="Times New Roman"/>
          <w:sz w:val="24"/>
          <w:szCs w:val="24"/>
        </w:rPr>
        <w:t>…………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, NIP </w:t>
      </w:r>
      <w:r w:rsidRPr="00602FDF">
        <w:rPr>
          <w:rFonts w:ascii="Times New Roman" w:eastAsia="Times New Roman" w:hAnsi="Times New Roman"/>
          <w:sz w:val="24"/>
          <w:szCs w:val="24"/>
        </w:rPr>
        <w:t>………….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>,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>REGON</w:t>
      </w:r>
      <w:r w:rsidR="00B023EA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FDF">
        <w:rPr>
          <w:rFonts w:ascii="Times New Roman" w:eastAsia="Times New Roman" w:hAnsi="Times New Roman"/>
          <w:sz w:val="24"/>
          <w:szCs w:val="24"/>
        </w:rPr>
        <w:t>……………………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, o kapitale zakładowym: </w:t>
      </w:r>
      <w:r w:rsidRPr="00602FDF">
        <w:rPr>
          <w:rFonts w:ascii="Times New Roman" w:eastAsia="Times New Roman" w:hAnsi="Times New Roman"/>
          <w:sz w:val="24"/>
          <w:szCs w:val="24"/>
        </w:rPr>
        <w:t>…………..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zł., </w:t>
      </w:r>
      <w:r w:rsidR="00100CFB" w:rsidRPr="00602FDF">
        <w:t xml:space="preserve"> </w:t>
      </w:r>
      <w:r w:rsidR="00100CFB" w:rsidRPr="00602FDF">
        <w:rPr>
          <w:rFonts w:ascii="Times New Roman" w:eastAsia="Times New Roman" w:hAnsi="Times New Roman"/>
          <w:sz w:val="24"/>
          <w:szCs w:val="24"/>
        </w:rPr>
        <w:t>zgodnie z informacją odpowiadającą odpisowi aktualnemu z rejestru przedsiębiorców pobraną na podstawie art. 4 ust. 4aa ustawy z dnia 20 sierpnia 1997 r. o Krajowym Rejestrze Sądowym</w:t>
      </w:r>
      <w:r w:rsidR="00BD125D" w:rsidRPr="00602FDF">
        <w:rPr>
          <w:rFonts w:ascii="Times New Roman" w:eastAsia="Times New Roman" w:hAnsi="Times New Roman"/>
          <w:sz w:val="24"/>
          <w:szCs w:val="24"/>
        </w:rPr>
        <w:t>,</w:t>
      </w:r>
    </w:p>
    <w:p w:rsidR="00100CFB" w:rsidRPr="00602FDF" w:rsidRDefault="00BD125D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>który reprezentuje:</w:t>
      </w:r>
    </w:p>
    <w:p w:rsidR="003D529F" w:rsidRPr="00602FDF" w:rsidRDefault="00561216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b/>
          <w:sz w:val="24"/>
          <w:szCs w:val="24"/>
        </w:rPr>
        <w:t>………………………</w:t>
      </w:r>
      <w:r w:rsidR="00BD125D" w:rsidRPr="00602FDF">
        <w:rPr>
          <w:rFonts w:ascii="Times New Roman" w:eastAsia="Times New Roman" w:hAnsi="Times New Roman"/>
          <w:sz w:val="24"/>
          <w:szCs w:val="24"/>
        </w:rPr>
        <w:t xml:space="preserve"> -  </w:t>
      </w:r>
      <w:r w:rsidRPr="00602FDF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D529F" w:rsidRPr="00602FDF" w:rsidRDefault="003D529F" w:rsidP="003D529F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zwany w treści umowy </w:t>
      </w:r>
      <w:r w:rsidRPr="00602FDF">
        <w:rPr>
          <w:rFonts w:ascii="Times New Roman" w:eastAsia="Times New Roman" w:hAnsi="Times New Roman"/>
          <w:b/>
          <w:sz w:val="24"/>
          <w:szCs w:val="24"/>
        </w:rPr>
        <w:t>„W</w:t>
      </w:r>
      <w:r w:rsidR="00F51D33" w:rsidRPr="00602FDF">
        <w:rPr>
          <w:rFonts w:ascii="Times New Roman" w:eastAsia="Times New Roman" w:hAnsi="Times New Roman"/>
          <w:b/>
          <w:sz w:val="24"/>
          <w:szCs w:val="24"/>
        </w:rPr>
        <w:t>ykonawcą</w:t>
      </w:r>
      <w:r w:rsidRPr="00602FDF">
        <w:rPr>
          <w:rFonts w:ascii="Times New Roman" w:eastAsia="Times New Roman" w:hAnsi="Times New Roman"/>
          <w:b/>
          <w:sz w:val="24"/>
          <w:szCs w:val="24"/>
        </w:rPr>
        <w:t>”.</w:t>
      </w:r>
    </w:p>
    <w:p w:rsidR="00F55AF9" w:rsidRPr="00602FDF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łącznie zwanymi „Stronami”, </w:t>
      </w:r>
    </w:p>
    <w:p w:rsidR="003D529F" w:rsidRPr="00F05681" w:rsidRDefault="00F55AF9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>w wyniku przeprowadzenia postępowania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o udzielenie zamówienia publicznego w trybie </w:t>
      </w:r>
      <w:r w:rsidRPr="00F55AF9">
        <w:rPr>
          <w:rFonts w:ascii="Times New Roman" w:eastAsia="Times New Roman" w:hAnsi="Times New Roman"/>
          <w:sz w:val="24"/>
          <w:szCs w:val="24"/>
          <w:u w:val="single"/>
        </w:rPr>
        <w:t>art. 138o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ustawy z dnia 29 stycznia 2004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– Prawo zamówień publicznych zwaną dalej ustawą – Pzp </w:t>
      </w:r>
      <w:r w:rsidRPr="00F55AF9">
        <w:rPr>
          <w:rFonts w:ascii="Times New Roman" w:eastAsia="Times New Roman" w:hAnsi="Times New Roman"/>
          <w:sz w:val="24"/>
          <w:szCs w:val="24"/>
        </w:rPr>
        <w:br/>
        <w:t>(Dz. U. z 201</w:t>
      </w:r>
      <w:r w:rsidR="00561216">
        <w:rPr>
          <w:rFonts w:ascii="Times New Roman" w:eastAsia="Times New Roman" w:hAnsi="Times New Roman"/>
          <w:sz w:val="24"/>
          <w:szCs w:val="24"/>
        </w:rPr>
        <w:t>9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poz. </w:t>
      </w:r>
      <w:r w:rsidR="00561216">
        <w:rPr>
          <w:rFonts w:ascii="Times New Roman" w:eastAsia="Times New Roman" w:hAnsi="Times New Roman"/>
          <w:sz w:val="24"/>
          <w:szCs w:val="24"/>
        </w:rPr>
        <w:t>1843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) oraz na podstawie oferty, której kopia Formularza oferty stanowi </w:t>
      </w:r>
      <w:r w:rsidRPr="00F55AF9">
        <w:rPr>
          <w:rFonts w:ascii="Times New Roman" w:eastAsia="Times New Roman" w:hAnsi="Times New Roman"/>
          <w:i/>
          <w:sz w:val="24"/>
          <w:szCs w:val="24"/>
        </w:rPr>
        <w:t xml:space="preserve">Załącznik nr 1 </w:t>
      </w:r>
      <w:r w:rsidRPr="00F55AF9">
        <w:rPr>
          <w:rFonts w:ascii="Times New Roman" w:eastAsia="Times New Roman" w:hAnsi="Times New Roman"/>
          <w:sz w:val="24"/>
          <w:szCs w:val="24"/>
        </w:rPr>
        <w:t>do umowy</w:t>
      </w:r>
      <w:r w:rsidR="00561216">
        <w:rPr>
          <w:rFonts w:ascii="Times New Roman" w:eastAsia="Times New Roman" w:hAnsi="Times New Roman"/>
          <w:sz w:val="24"/>
          <w:szCs w:val="24"/>
        </w:rPr>
        <w:t>,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o następującej treści:</w:t>
      </w:r>
    </w:p>
    <w:p w:rsidR="004E6A18" w:rsidRPr="004E6A18" w:rsidRDefault="004E6A18" w:rsidP="004E6A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D529F" w:rsidRPr="00B23DB3" w:rsidRDefault="003D529F" w:rsidP="004E6A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3D529F" w:rsidRPr="00B23DB3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Przedmiot umowy</w:t>
      </w:r>
    </w:p>
    <w:p w:rsidR="00363CD5" w:rsidRDefault="003D529F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4E2428">
        <w:t xml:space="preserve">Przedmiotem umowy jest </w:t>
      </w:r>
      <w:r w:rsidR="00F51ED0" w:rsidRPr="00B43A57">
        <w:rPr>
          <w:b/>
        </w:rPr>
        <w:t>usługa kompleksowej ochrony mienia i monitoringu</w:t>
      </w:r>
      <w:r w:rsidR="00C66427" w:rsidRPr="00B43A57">
        <w:rPr>
          <w:b/>
        </w:rPr>
        <w:t xml:space="preserve"> </w:t>
      </w:r>
      <w:r w:rsidR="00100CFB" w:rsidRPr="00B43A57">
        <w:rPr>
          <w:b/>
        </w:rPr>
        <w:t xml:space="preserve">nieruchomości gruntowej </w:t>
      </w:r>
      <w:r w:rsidR="00A564BE">
        <w:rPr>
          <w:b/>
        </w:rPr>
        <w:t>położonych</w:t>
      </w:r>
      <w:r w:rsidR="00A564BE" w:rsidRPr="00B43A57">
        <w:rPr>
          <w:b/>
        </w:rPr>
        <w:t xml:space="preserve"> w </w:t>
      </w:r>
      <w:proofErr w:type="spellStart"/>
      <w:r w:rsidR="00A564BE" w:rsidRPr="00B43A57">
        <w:rPr>
          <w:b/>
        </w:rPr>
        <w:t>Supraślu</w:t>
      </w:r>
      <w:proofErr w:type="spellEnd"/>
      <w:r w:rsidR="00A564BE">
        <w:rPr>
          <w:b/>
        </w:rPr>
        <w:t xml:space="preserve">, </w:t>
      </w:r>
      <w:r w:rsidR="00A564BE" w:rsidRPr="00B43A57">
        <w:rPr>
          <w:b/>
        </w:rPr>
        <w:t>przy ul. Piłsudskiego 64</w:t>
      </w:r>
      <w:r w:rsidR="00A564BE">
        <w:rPr>
          <w:b/>
        </w:rPr>
        <w:t xml:space="preserve"> - na </w:t>
      </w:r>
      <w:r w:rsidR="00C86FA7">
        <w:rPr>
          <w:b/>
        </w:rPr>
        <w:t>działkach</w:t>
      </w:r>
      <w:r w:rsidR="00100CFB" w:rsidRPr="00B43A57">
        <w:rPr>
          <w:b/>
        </w:rPr>
        <w:t xml:space="preserve"> zabudowan</w:t>
      </w:r>
      <w:r w:rsidR="00C86FA7">
        <w:rPr>
          <w:b/>
        </w:rPr>
        <w:t>ych</w:t>
      </w:r>
      <w:r w:rsidR="00100CFB" w:rsidRPr="00B43A57">
        <w:rPr>
          <w:b/>
        </w:rPr>
        <w:t xml:space="preserve"> o </w:t>
      </w:r>
      <w:r w:rsidR="00C86FA7">
        <w:rPr>
          <w:b/>
        </w:rPr>
        <w:t xml:space="preserve">łącznej </w:t>
      </w:r>
      <w:r w:rsidR="00100CFB" w:rsidRPr="00B43A57">
        <w:rPr>
          <w:b/>
        </w:rPr>
        <w:t>powierzchni 2,6967 ha o nr</w:t>
      </w:r>
      <w:r w:rsidR="003727F2">
        <w:rPr>
          <w:b/>
        </w:rPr>
        <w:t xml:space="preserve"> geodezyjnych</w:t>
      </w:r>
      <w:r w:rsidR="00100CFB" w:rsidRPr="00B43A57">
        <w:rPr>
          <w:b/>
        </w:rPr>
        <w:t xml:space="preserve"> 164/</w:t>
      </w:r>
      <w:r w:rsidR="003727F2">
        <w:rPr>
          <w:b/>
        </w:rPr>
        <w:t xml:space="preserve">20, 164/13 oraz 165/1, </w:t>
      </w:r>
      <w:r w:rsidR="003727F2">
        <w:t>posiadając</w:t>
      </w:r>
      <w:r w:rsidR="00C86FA7">
        <w:t>ych</w:t>
      </w:r>
      <w:r w:rsidR="00100CFB">
        <w:t xml:space="preserve"> księg</w:t>
      </w:r>
      <w:r w:rsidR="00C86FA7">
        <w:t>i</w:t>
      </w:r>
      <w:r w:rsidR="00100CFB">
        <w:t xml:space="preserve"> wieczyst</w:t>
      </w:r>
      <w:r w:rsidR="00C86FA7">
        <w:t>e</w:t>
      </w:r>
      <w:r w:rsidR="00100CFB">
        <w:t xml:space="preserve"> prowadzon</w:t>
      </w:r>
      <w:r w:rsidR="00C86FA7">
        <w:t>e</w:t>
      </w:r>
      <w:r w:rsidR="00100CFB">
        <w:t xml:space="preserve"> przez Sąd Rejonowy w Białymstoku IX Wydział Ksiąg Wieczystych nr BI1B/00243040/5 wraz z budynkami o n</w:t>
      </w:r>
      <w:r w:rsidR="003727F2">
        <w:t>umerach</w:t>
      </w:r>
      <w:r w:rsidR="00100CFB">
        <w:t xml:space="preserve"> ewidencyjnych nr 675, 676, 677, 678, 679, 682, 683, 684, 73 </w:t>
      </w:r>
      <w:r w:rsidR="003727F2">
        <w:t>stanowiący</w:t>
      </w:r>
      <w:r w:rsidR="00C86FA7">
        <w:t>mi</w:t>
      </w:r>
      <w:r w:rsidR="00F55AF9" w:rsidRPr="008C37D7">
        <w:t xml:space="preserve"> własność Zamawiającego</w:t>
      </w:r>
      <w:r w:rsidRPr="008C37D7">
        <w:t xml:space="preserve"> </w:t>
      </w:r>
      <w:r w:rsidR="000A641D" w:rsidRPr="008C37D7">
        <w:t xml:space="preserve">- </w:t>
      </w:r>
      <w:r w:rsidRPr="008C37D7">
        <w:t>charakterysty</w:t>
      </w:r>
      <w:r w:rsidR="00327DAB" w:rsidRPr="008C37D7">
        <w:t>kę nieruchomości określa</w:t>
      </w:r>
      <w:r w:rsidRPr="008C37D7">
        <w:t xml:space="preserve"> </w:t>
      </w:r>
      <w:r w:rsidRPr="00100CFB">
        <w:rPr>
          <w:i/>
        </w:rPr>
        <w:t xml:space="preserve">Załącznik nr </w:t>
      </w:r>
      <w:r w:rsidR="006D3140" w:rsidRPr="00100CFB">
        <w:rPr>
          <w:i/>
        </w:rPr>
        <w:t>2</w:t>
      </w:r>
      <w:r w:rsidRPr="008C37D7">
        <w:t xml:space="preserve"> do</w:t>
      </w:r>
      <w:r w:rsidRPr="004E2428">
        <w:t xml:space="preserve"> niniejszej umowy.</w:t>
      </w:r>
    </w:p>
    <w:p w:rsidR="003D529F" w:rsidRPr="00233F91" w:rsidRDefault="00ED5681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U</w:t>
      </w:r>
      <w:r w:rsidR="003D529F" w:rsidRPr="00233F91">
        <w:t>sług</w:t>
      </w:r>
      <w:r>
        <w:t>a</w:t>
      </w:r>
      <w:r w:rsidR="000F740D">
        <w:t xml:space="preserve"> obejmuje</w:t>
      </w:r>
      <w:r w:rsidR="003D529F" w:rsidRPr="00233F91">
        <w:t>:</w:t>
      </w:r>
    </w:p>
    <w:p w:rsidR="00771531" w:rsidRDefault="00771531" w:rsidP="00771531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>
        <w:t>obsługę</w:t>
      </w:r>
      <w:r w:rsidRPr="008A2C89">
        <w:t xml:space="preserve"> systemów w zakresie analizy obrazu z kamer oraz systemu </w:t>
      </w:r>
      <w:r w:rsidRPr="00771531">
        <w:rPr>
          <w:color w:val="000000" w:themeColor="text1"/>
        </w:rPr>
        <w:t>(nadajników) powiadamiania grup interwencyjnych, która odbywać się będzie poprzez własne centrum monitorowania Wyk</w:t>
      </w:r>
      <w:r w:rsidR="008D7687">
        <w:rPr>
          <w:color w:val="000000" w:themeColor="text1"/>
        </w:rPr>
        <w:t>onawcy w formie</w:t>
      </w:r>
      <w:r w:rsidRPr="00771531">
        <w:rPr>
          <w:color w:val="000000" w:themeColor="text1"/>
        </w:rPr>
        <w:t xml:space="preserve">: </w:t>
      </w:r>
    </w:p>
    <w:p w:rsidR="00771531" w:rsidRDefault="00771531" w:rsidP="00771531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8B0051">
        <w:rPr>
          <w:rFonts w:ascii="Times New Roman" w:hAnsi="Times New Roman" w:cs="Times New Roman"/>
          <w:color w:val="auto"/>
        </w:rPr>
        <w:t>irtualny</w:t>
      </w:r>
      <w:r>
        <w:rPr>
          <w:rFonts w:ascii="Times New Roman" w:hAnsi="Times New Roman" w:cs="Times New Roman"/>
          <w:color w:val="auto"/>
        </w:rPr>
        <w:t>ch obchodów</w:t>
      </w:r>
      <w:r w:rsidRPr="008B0051">
        <w:rPr>
          <w:rFonts w:ascii="Times New Roman" w:hAnsi="Times New Roman" w:cs="Times New Roman"/>
          <w:color w:val="auto"/>
        </w:rPr>
        <w:t xml:space="preserve"> wykonywany</w:t>
      </w:r>
      <w:r>
        <w:rPr>
          <w:rFonts w:ascii="Times New Roman" w:hAnsi="Times New Roman" w:cs="Times New Roman"/>
          <w:color w:val="auto"/>
        </w:rPr>
        <w:t>ch</w:t>
      </w:r>
      <w:r w:rsidRPr="008B0051">
        <w:rPr>
          <w:rFonts w:ascii="Times New Roman" w:hAnsi="Times New Roman" w:cs="Times New Roman"/>
          <w:color w:val="auto"/>
        </w:rPr>
        <w:t xml:space="preserve"> zdalnie przez operatora – logowanie kolejn</w:t>
      </w:r>
      <w:r>
        <w:rPr>
          <w:rFonts w:ascii="Times New Roman" w:hAnsi="Times New Roman" w:cs="Times New Roman"/>
          <w:color w:val="auto"/>
        </w:rPr>
        <w:t>o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771531" w:rsidRDefault="00771531" w:rsidP="00771531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sz w:val="21"/>
          <w:szCs w:val="21"/>
        </w:rPr>
        <w:t>m</w:t>
      </w:r>
      <w:r w:rsidRPr="00DE42B4">
        <w:rPr>
          <w:rFonts w:ascii="Times New Roman" w:hAnsi="Times New Roman" w:cs="Times New Roman"/>
          <w:color w:val="auto"/>
        </w:rPr>
        <w:t>onitoring</w:t>
      </w:r>
      <w:r>
        <w:rPr>
          <w:rFonts w:ascii="Times New Roman" w:hAnsi="Times New Roman" w:cs="Times New Roman"/>
          <w:color w:val="auto"/>
        </w:rPr>
        <w:t>u alarmowego</w:t>
      </w:r>
      <w:r w:rsidRPr="00DE42B4">
        <w:rPr>
          <w:rFonts w:ascii="Times New Roman" w:hAnsi="Times New Roman" w:cs="Times New Roman"/>
          <w:color w:val="auto"/>
        </w:rPr>
        <w:t xml:space="preserve"> z kamer podłączonych do oprogramowani</w:t>
      </w:r>
      <w:r>
        <w:rPr>
          <w:rFonts w:ascii="Times New Roman" w:hAnsi="Times New Roman" w:cs="Times New Roman"/>
          <w:color w:val="auto"/>
        </w:rPr>
        <w:t>a do detekcji intruza (po zakończeniu każdego</w:t>
      </w:r>
      <w:r w:rsidRPr="00DE42B4">
        <w:rPr>
          <w:rFonts w:ascii="Times New Roman" w:hAnsi="Times New Roman" w:cs="Times New Roman"/>
          <w:color w:val="auto"/>
        </w:rPr>
        <w:t xml:space="preserve"> miesiąc</w:t>
      </w:r>
      <w:r>
        <w:rPr>
          <w:rFonts w:ascii="Times New Roman" w:hAnsi="Times New Roman" w:cs="Times New Roman"/>
          <w:color w:val="auto"/>
        </w:rPr>
        <w:t>a przygotowany zostanie raport z wykonanej usługi),</w:t>
      </w:r>
    </w:p>
    <w:p w:rsidR="00771531" w:rsidRPr="008D7687" w:rsidRDefault="00771531" w:rsidP="008D7687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9136E8">
        <w:rPr>
          <w:rFonts w:ascii="Times New Roman" w:hAnsi="Times New Roman" w:cs="Times New Roman"/>
          <w:color w:val="auto"/>
        </w:rPr>
        <w:t>wysyłania zał</w:t>
      </w:r>
      <w:r>
        <w:rPr>
          <w:rFonts w:ascii="Times New Roman" w:hAnsi="Times New Roman" w:cs="Times New Roman"/>
          <w:color w:val="auto"/>
        </w:rPr>
        <w:t xml:space="preserve">ogi/załóg interwencyjnych w sytuacji </w:t>
      </w:r>
      <w:r w:rsidRPr="009136E8">
        <w:rPr>
          <w:rFonts w:ascii="Times New Roman" w:hAnsi="Times New Roman" w:cs="Times New Roman"/>
          <w:color w:val="auto"/>
        </w:rPr>
        <w:t>zagrożenia bezpieczeństwa</w:t>
      </w:r>
      <w:r w:rsidR="008D7687">
        <w:rPr>
          <w:rFonts w:ascii="Times New Roman" w:hAnsi="Times New Roman" w:cs="Times New Roman"/>
          <w:color w:val="auto"/>
        </w:rPr>
        <w:t>;</w:t>
      </w:r>
    </w:p>
    <w:p w:rsidR="003448F7" w:rsidRPr="00BC0480" w:rsidRDefault="003448F7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wsparcie grup</w:t>
      </w:r>
      <w:r w:rsidR="00DA517B" w:rsidRPr="00BC0480">
        <w:t>y/grup</w:t>
      </w:r>
      <w:r w:rsidRPr="00BC0480">
        <w:t xml:space="preserve"> interwencyjnych.</w:t>
      </w:r>
    </w:p>
    <w:p w:rsidR="003D529F" w:rsidRPr="00BA4B66" w:rsidRDefault="00ED5681" w:rsidP="00DA619D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9414B4">
        <w:t>Szczegółowy</w:t>
      </w:r>
      <w:r w:rsidRPr="00233F91">
        <w:t xml:space="preserve"> zakres usługi</w:t>
      </w:r>
      <w:r>
        <w:t xml:space="preserve"> obejmuje</w:t>
      </w:r>
      <w:r w:rsidR="004056A0" w:rsidRPr="00BA4B66">
        <w:t>:</w:t>
      </w:r>
    </w:p>
    <w:p w:rsidR="003D529F" w:rsidRPr="008064C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 xml:space="preserve">nadzór nad </w:t>
      </w:r>
      <w:r w:rsidR="00F12BDB" w:rsidRPr="008064C6">
        <w:t>terenem nieruchomoś</w:t>
      </w:r>
      <w:r w:rsidR="00AB3E8C" w:rsidRPr="008064C6">
        <w:t>ci</w:t>
      </w:r>
      <w:r w:rsidR="00F12BDB" w:rsidRPr="008064C6">
        <w:t xml:space="preserve">, </w:t>
      </w:r>
      <w:r w:rsidRPr="008064C6">
        <w:t xml:space="preserve">w </w:t>
      </w:r>
      <w:r w:rsidR="00F12BDB" w:rsidRPr="008064C6">
        <w:t xml:space="preserve">tym w szczególności </w:t>
      </w:r>
      <w:r w:rsidR="00E0561D" w:rsidRPr="008064C6">
        <w:t xml:space="preserve">niedopuszczanie do wejścia na </w:t>
      </w:r>
      <w:r w:rsidR="00AB3E8C" w:rsidRPr="008064C6">
        <w:t>jej teren</w:t>
      </w:r>
      <w:r w:rsidR="00E0561D" w:rsidRPr="008064C6">
        <w:t xml:space="preserve"> osób oraz </w:t>
      </w:r>
      <w:r w:rsidR="00177682">
        <w:t xml:space="preserve">wjazdu </w:t>
      </w:r>
      <w:r w:rsidR="00E0561D" w:rsidRPr="008064C6">
        <w:t xml:space="preserve">pojazdów nieuprawnionych, </w:t>
      </w:r>
      <w:r w:rsidR="00F12BDB" w:rsidRPr="008064C6">
        <w:t xml:space="preserve">reagowanie </w:t>
      </w:r>
      <w:r w:rsidRPr="008064C6">
        <w:t xml:space="preserve">w sytuacjach poruszania </w:t>
      </w:r>
      <w:r w:rsidRPr="008064C6">
        <w:lastRenderedPageBreak/>
        <w:t>się nieupoważnionych osób, samochodów, innych pojazdów, przeciwdziałanie składowaniu odpa</w:t>
      </w:r>
      <w:r w:rsidR="00DE310D">
        <w:t>dów na terenie nieruchomości,</w:t>
      </w:r>
    </w:p>
    <w:p w:rsidR="003D529F" w:rsidRDefault="0017165D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</w:t>
      </w:r>
      <w:r w:rsidR="003D529F" w:rsidRPr="008064C6">
        <w:t xml:space="preserve"> zabudowań, w tym w szczególności niedopuszczania do wstępu osób nieupoważnionych, czuwanie nad stanem infrastruktury obiektu oraz zapobieganie próbom kradzieży, dewastacji i </w:t>
      </w:r>
      <w:r w:rsidR="00395389" w:rsidRPr="008064C6">
        <w:t>uszkodzenia mienia,</w:t>
      </w:r>
    </w:p>
    <w:p w:rsidR="003D529F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>interweniowanie w ramach prawem dozwolonych środków w stosunku do zaobserwowanych osób dokonujących dewastacji terenu</w:t>
      </w:r>
      <w:r w:rsidR="00873005" w:rsidRPr="00873005">
        <w:t xml:space="preserve"> oraz przywołanie </w:t>
      </w:r>
      <w:r w:rsidR="00BB07A7">
        <w:t>grupy/grup</w:t>
      </w:r>
      <w:r w:rsidR="00873005" w:rsidRPr="00873005">
        <w:t xml:space="preserve"> interwencyjnych</w:t>
      </w:r>
      <w:r w:rsidR="00DE310D">
        <w:t>,</w:t>
      </w:r>
    </w:p>
    <w:p w:rsidR="007F79EF" w:rsidRPr="0018154D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 xml:space="preserve">niezwłoczne powiadamianie Zamawiającego o każdym zdarzeniu dewastacji, włamania, utraty lub uszkodzenia mienia, zagrożenia osób i innych zdarzeniach losowych, zauważonych nieprawidłowościach i podjętych działaniach. Informacje te powinny być </w:t>
      </w:r>
      <w:r w:rsidRPr="0018154D">
        <w:t xml:space="preserve">przesyłane drogą e-mailową na adres: </w:t>
      </w:r>
      <w:hyperlink r:id="rId8" w:history="1">
        <w:r w:rsidRPr="0018154D">
          <w:rPr>
            <w:rStyle w:val="Hipercze"/>
            <w:color w:val="auto"/>
          </w:rPr>
          <w:t>funduszskladkowy@fsusr.gov.pl</w:t>
        </w:r>
      </w:hyperlink>
      <w:r w:rsidR="00DE310D" w:rsidRPr="0018154D">
        <w:t>.</w:t>
      </w:r>
    </w:p>
    <w:p w:rsidR="00AF1AD2" w:rsidRPr="0018154D" w:rsidRDefault="00FD633A" w:rsidP="00E568B8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18154D">
        <w:t xml:space="preserve">udostępnienie zdalnego podglądu </w:t>
      </w:r>
      <w:proofErr w:type="spellStart"/>
      <w:r w:rsidRPr="0018154D">
        <w:t>on-line</w:t>
      </w:r>
      <w:proofErr w:type="spellEnd"/>
      <w:r w:rsidRPr="0018154D">
        <w:t xml:space="preserve"> w czasie rzeczywistym z</w:t>
      </w:r>
      <w:r w:rsidR="00162A50" w:rsidRPr="0018154D">
        <w:t xml:space="preserve"> </w:t>
      </w:r>
      <w:r w:rsidRPr="0018154D">
        <w:t xml:space="preserve">kamer oraz przechowywanie nagrań z monitoringu do 30 dni włącznie i udostępnianie ich Zamawiającemu na każde wezwanie. </w:t>
      </w:r>
    </w:p>
    <w:p w:rsidR="001F50FE" w:rsidRPr="0018154D" w:rsidRDefault="00FD633A" w:rsidP="00A3099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18154D">
        <w:t xml:space="preserve">Zamawiający wymaga, aby podgląd </w:t>
      </w:r>
      <w:r w:rsidR="00177C86" w:rsidRPr="0018154D">
        <w:t>odbywał się z minimum 15 kamer analogowych oraz wszystkich 4 kamer IP i u</w:t>
      </w:r>
      <w:r w:rsidRPr="0018154D">
        <w:t>dostępni</w:t>
      </w:r>
      <w:r w:rsidR="00177C86" w:rsidRPr="0018154D">
        <w:t>any</w:t>
      </w:r>
      <w:r w:rsidRPr="0018154D">
        <w:t xml:space="preserve"> </w:t>
      </w:r>
      <w:r w:rsidR="00177C86" w:rsidRPr="0018154D">
        <w:t>był</w:t>
      </w:r>
      <w:r w:rsidRPr="0018154D">
        <w:t xml:space="preserve"> poprzez aplikację Smart PSS do podglądu zdalnego z urządzeń firmy </w:t>
      </w:r>
      <w:proofErr w:type="spellStart"/>
      <w:r w:rsidRPr="0018154D">
        <w:t>Dahua</w:t>
      </w:r>
      <w:proofErr w:type="spellEnd"/>
      <w:r w:rsidRPr="0018154D">
        <w:t>.</w:t>
      </w:r>
    </w:p>
    <w:p w:rsidR="003D529F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W</w:t>
      </w:r>
      <w:r w:rsidR="00486506" w:rsidRPr="00350466">
        <w:t xml:space="preserve"> czasie obowiązywania umowy Wykonawca</w:t>
      </w:r>
      <w:r w:rsidR="003D529F" w:rsidRPr="00350466">
        <w:t xml:space="preserve"> ma obowiązek utrzymania </w:t>
      </w:r>
      <w:r w:rsidR="00561216">
        <w:t>istniejących</w:t>
      </w:r>
      <w:r w:rsidR="009C386E">
        <w:t>,</w:t>
      </w:r>
      <w:r w:rsidR="00561216">
        <w:t xml:space="preserve"> </w:t>
      </w:r>
      <w:r w:rsidR="005B5A92">
        <w:t>będących własnością Zamawiającego</w:t>
      </w:r>
      <w:r w:rsidR="009C386E">
        <w:t>,</w:t>
      </w:r>
      <w:r w:rsidR="005B5A92">
        <w:t xml:space="preserve"> wszystkich </w:t>
      </w:r>
      <w:r w:rsidR="003F2E91">
        <w:t>urządzeń służących realizacji umowy</w:t>
      </w:r>
      <w:r w:rsidR="00561216">
        <w:t>,</w:t>
      </w:r>
      <w:r w:rsidR="003F2E91">
        <w:t xml:space="preserve"> w tym wszelkich systemów</w:t>
      </w:r>
      <w:r w:rsidR="003F2E91" w:rsidRPr="00350466">
        <w:t xml:space="preserve"> </w:t>
      </w:r>
      <w:r w:rsidR="00095E14" w:rsidRPr="00350466">
        <w:t>w pełnej sprawności.</w:t>
      </w:r>
    </w:p>
    <w:p w:rsidR="0018154D" w:rsidRDefault="00FD633A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D633A">
        <w:rPr>
          <w:rFonts w:ascii="Times New Roman" w:hAnsi="Times New Roman"/>
          <w:sz w:val="24"/>
          <w:szCs w:val="24"/>
        </w:rPr>
        <w:t>W tym celu, zgodnie z obowiązkami wynikającymi z wytycznych producentów urządzeń oraz własnym doświadczeniem zawodowym, będzie dokonywał usługi konserwacji systemów obejmujących m.in.: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i regulację urządzeń wchodzących w skład systemu,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okablowania i połączeń w systemie,</w:t>
      </w:r>
    </w:p>
    <w:p w:rsidR="00C84A44" w:rsidRPr="004A17C5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układów zasilających (podstawowego i awaryjnego) wraz z </w:t>
      </w:r>
      <w:r w:rsidRPr="00F97EDF">
        <w:t>akumulatorem,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przeprowadzani</w:t>
      </w:r>
      <w:r w:rsidR="0018154D">
        <w:t>e</w:t>
      </w:r>
      <w:r>
        <w:t xml:space="preserve"> próby działania systemu przez wywołanie poszczególnych typów alarmu,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okresowe przeczyszczani</w:t>
      </w:r>
      <w:r w:rsidR="0018154D">
        <w:t>e</w:t>
      </w:r>
      <w:r>
        <w:t xml:space="preserve"> elementów systemu, mającego wpływ na jego funkcjonowanie, np. soczewki, czujki,</w:t>
      </w:r>
    </w:p>
    <w:p w:rsidR="002639D2" w:rsidRDefault="002639D2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 w:rsidRPr="002639D2">
        <w:t>dokonywania wpisów do książki systemu, obrazującego stan systemu/systemów i podjęcia niezbędnych działań do ewentualnej poprawy tego stanu</w:t>
      </w:r>
      <w:r w:rsidR="00793494">
        <w:t xml:space="preserve"> i okazywanie dokonanych wpisów na każde żądanie Zamawiającego</w:t>
      </w:r>
      <w:r>
        <w:t>.</w:t>
      </w:r>
    </w:p>
    <w:p w:rsidR="00447EB9" w:rsidRPr="00350466" w:rsidRDefault="00447EB9" w:rsidP="00D5100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D019AC">
        <w:t xml:space="preserve">Wszelkie koszty związane z konserwacją, konfiguracją i utrzymaniem w sprawności </w:t>
      </w:r>
      <w:r>
        <w:t>urządzeń i systemów służących do realizacji umowy</w:t>
      </w:r>
      <w:r w:rsidRPr="00D019AC">
        <w:t xml:space="preserve">, </w:t>
      </w:r>
      <w:r>
        <w:t>w tym służących do</w:t>
      </w:r>
      <w:r w:rsidRPr="00D019AC">
        <w:t xml:space="preserve"> </w:t>
      </w:r>
      <w:r>
        <w:t>przesyłu danych i obrazu z </w:t>
      </w:r>
      <w:r w:rsidRPr="00D019AC">
        <w:t>kamer do odbiorników Zamawiającego, pozostają po stronie Wykonawcy.</w:t>
      </w:r>
    </w:p>
    <w:p w:rsidR="003D529F" w:rsidRPr="004356A7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Zamawiający zastrzega sobie możliwość ciągłego nadzoru nad sprawowaniem ochrony mienia. Wykonawca zobowiązany będzie do prowadzenia książki</w:t>
      </w:r>
      <w:r w:rsidR="00095E14" w:rsidRPr="004356A7">
        <w:t>/rejestru, w</w:t>
      </w:r>
      <w:r w:rsidRPr="004356A7">
        <w:t xml:space="preserve"> której</w:t>
      </w:r>
      <w:r w:rsidR="00095E14" w:rsidRPr="004356A7">
        <w:t>/którym</w:t>
      </w:r>
      <w:r w:rsidRPr="004356A7">
        <w:t xml:space="preserve"> </w:t>
      </w:r>
      <w:r w:rsidR="005E6149" w:rsidRPr="004356A7">
        <w:t>wpisywane</w:t>
      </w:r>
      <w:r w:rsidR="00095E14" w:rsidRPr="004356A7">
        <w:t>/rejestrowane</w:t>
      </w:r>
      <w:r w:rsidR="005E6149" w:rsidRPr="004356A7">
        <w:t xml:space="preserve"> </w:t>
      </w:r>
      <w:r w:rsidRPr="004356A7">
        <w:t xml:space="preserve">będą wszelkie zdarzenia </w:t>
      </w:r>
      <w:r w:rsidR="003F2E91">
        <w:t>mające wpływ na bezpieczeństwo mienia</w:t>
      </w:r>
      <w:r w:rsidR="00C553D1">
        <w:t>,</w:t>
      </w:r>
      <w:r w:rsidR="003F2E91">
        <w:t xml:space="preserve"> </w:t>
      </w:r>
      <w:r w:rsidR="004260D2">
        <w:br/>
      </w:r>
      <w:r w:rsidR="003F2E91">
        <w:t xml:space="preserve">w tym zdarzenia </w:t>
      </w:r>
      <w:r w:rsidRPr="004356A7">
        <w:t>niepożądane, uwagi oraz istotne wydarzenia związane ze sprawowaniem ochrony mienia Zamawiającego. Ww. książkę</w:t>
      </w:r>
      <w:r w:rsidR="00095E14" w:rsidRPr="004356A7">
        <w:t>/rejestr</w:t>
      </w:r>
      <w:r w:rsidRPr="004356A7">
        <w:t xml:space="preserve"> Wykonawca winien okazać na każde wezwanie Zamawiającego. </w:t>
      </w:r>
    </w:p>
    <w:p w:rsidR="003D529F" w:rsidRPr="00B03E15" w:rsidRDefault="003D529F" w:rsidP="004E6A18">
      <w:pPr>
        <w:jc w:val="both"/>
        <w:rPr>
          <w:strike/>
        </w:rPr>
      </w:pPr>
    </w:p>
    <w:p w:rsidR="003D529F" w:rsidRPr="006B0EA7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§ 2</w:t>
      </w:r>
    </w:p>
    <w:p w:rsidR="003D529F" w:rsidRPr="006B0EA7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Obowiązki Wykonawcy</w:t>
      </w:r>
    </w:p>
    <w:p w:rsidR="003D529F" w:rsidRDefault="004B5A8B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B5A8B">
        <w:rPr>
          <w:rFonts w:ascii="Times New Roman" w:eastAsia="Times New Roman" w:hAnsi="Times New Roman"/>
          <w:sz w:val="24"/>
          <w:szCs w:val="24"/>
        </w:rPr>
        <w:t xml:space="preserve">Do obowiązków Wykonawcy należy organizacja i nadzór nad realizacją przedmiotu umowy. </w:t>
      </w:r>
      <w:r w:rsidR="003D529F" w:rsidRPr="006B0EA7">
        <w:rPr>
          <w:rFonts w:ascii="Times New Roman" w:eastAsia="Times New Roman" w:hAnsi="Times New Roman"/>
          <w:sz w:val="24"/>
          <w:szCs w:val="24"/>
        </w:rPr>
        <w:t xml:space="preserve">Wykonawca, w </w:t>
      </w:r>
      <w:r w:rsidR="003D529F" w:rsidRPr="00612F7B">
        <w:rPr>
          <w:rFonts w:ascii="Times New Roman" w:eastAsia="Times New Roman" w:hAnsi="Times New Roman"/>
          <w:sz w:val="24"/>
          <w:szCs w:val="24"/>
        </w:rPr>
        <w:t xml:space="preserve">zakresie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obsługi </w:t>
      </w:r>
      <w:r w:rsidR="003F2E91">
        <w:rPr>
          <w:rFonts w:ascii="Times New Roman" w:eastAsia="Times New Roman" w:hAnsi="Times New Roman"/>
          <w:sz w:val="24"/>
          <w:szCs w:val="24"/>
        </w:rPr>
        <w:t xml:space="preserve">urządzeń 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systemów, zapewni </w:t>
      </w:r>
      <w:r w:rsidR="00AC4710" w:rsidRPr="00612F7B">
        <w:rPr>
          <w:rFonts w:ascii="Times New Roman" w:eastAsia="Times New Roman" w:hAnsi="Times New Roman"/>
          <w:sz w:val="24"/>
          <w:szCs w:val="24"/>
        </w:rPr>
        <w:t xml:space="preserve">odpowiedni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>skład osobowy</w:t>
      </w:r>
      <w:r w:rsidR="00612F7B" w:rsidRPr="00612F7B">
        <w:rPr>
          <w:rFonts w:ascii="Times New Roman" w:eastAsia="Times New Roman" w:hAnsi="Times New Roman"/>
          <w:sz w:val="24"/>
          <w:szCs w:val="24"/>
        </w:rPr>
        <w:t xml:space="preserve"> </w:t>
      </w:r>
      <w:r w:rsidR="00E2494C" w:rsidRPr="00612F7B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3D529F" w:rsidRPr="00612F7B">
        <w:rPr>
          <w:rFonts w:ascii="Times New Roman" w:eastAsia="Times New Roman" w:hAnsi="Times New Roman"/>
          <w:sz w:val="24"/>
          <w:szCs w:val="24"/>
        </w:rPr>
        <w:t xml:space="preserve">środki nadzoru nad pracą </w:t>
      </w:r>
      <w:r w:rsidR="003D529F" w:rsidRPr="00E141DA">
        <w:rPr>
          <w:rFonts w:ascii="Times New Roman" w:eastAsia="Times New Roman" w:hAnsi="Times New Roman"/>
          <w:sz w:val="24"/>
          <w:szCs w:val="24"/>
        </w:rPr>
        <w:t xml:space="preserve">pracowników ochrony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 xml:space="preserve">wykonujących czynności </w:t>
      </w:r>
      <w:r w:rsidR="00350466" w:rsidRPr="00E141DA">
        <w:rPr>
          <w:rFonts w:ascii="Times New Roman" w:eastAsia="Times New Roman" w:hAnsi="Times New Roman"/>
          <w:sz w:val="24"/>
          <w:szCs w:val="24"/>
        </w:rPr>
        <w:t xml:space="preserve">ciągłego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>monitoringu wizyjnego</w:t>
      </w:r>
      <w:r w:rsidR="0018154D">
        <w:rPr>
          <w:rFonts w:ascii="Times New Roman" w:eastAsia="Times New Roman" w:hAnsi="Times New Roman"/>
          <w:sz w:val="24"/>
          <w:szCs w:val="24"/>
        </w:rPr>
        <w:t>.</w:t>
      </w:r>
      <w:r w:rsidR="00913002" w:rsidRPr="00E141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876DE" w:rsidRPr="00B34D70" w:rsidRDefault="00E876DE" w:rsidP="00E876DE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6DE">
        <w:rPr>
          <w:rFonts w:ascii="Times New Roman" w:eastAsia="Times New Roman" w:hAnsi="Times New Roman"/>
          <w:sz w:val="24"/>
          <w:szCs w:val="24"/>
        </w:rPr>
        <w:lastRenderedPageBreak/>
        <w:t>Zamawiający wymaga, aby pracownicy Wykonawcy</w:t>
      </w:r>
      <w:r>
        <w:rPr>
          <w:rFonts w:ascii="Times New Roman" w:eastAsia="Times New Roman" w:hAnsi="Times New Roman"/>
          <w:sz w:val="24"/>
          <w:szCs w:val="24"/>
        </w:rPr>
        <w:t>/Podwykonawcy</w:t>
      </w:r>
      <w:r w:rsidR="00A80D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80DEF">
        <w:rPr>
          <w:rFonts w:ascii="Times New Roman" w:eastAsia="Times New Roman" w:hAnsi="Times New Roman"/>
          <w:sz w:val="24"/>
          <w:szCs w:val="24"/>
        </w:rPr>
        <w:t>tj</w:t>
      </w:r>
      <w:proofErr w:type="spellEnd"/>
      <w:r w:rsidRPr="00B34D70">
        <w:rPr>
          <w:rFonts w:ascii="Times New Roman" w:hAnsi="Times New Roman"/>
          <w:sz w:val="24"/>
          <w:szCs w:val="24"/>
        </w:rPr>
        <w:t xml:space="preserve"> grupy/grup interwencyjnych </w:t>
      </w:r>
      <w:r w:rsidR="00A80DEF">
        <w:rPr>
          <w:rFonts w:ascii="Times New Roman" w:hAnsi="Times New Roman"/>
          <w:sz w:val="24"/>
          <w:szCs w:val="24"/>
        </w:rPr>
        <w:t>byli</w:t>
      </w:r>
      <w:r w:rsidRPr="00B34D70">
        <w:rPr>
          <w:rFonts w:ascii="Times New Roman" w:hAnsi="Times New Roman"/>
          <w:sz w:val="24"/>
          <w:szCs w:val="24"/>
        </w:rPr>
        <w:t>: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color w:val="000000"/>
          <w:sz w:val="24"/>
          <w:szCs w:val="24"/>
        </w:rPr>
        <w:t xml:space="preserve">jednolicie i estetycznie umundurowani, </w:t>
      </w:r>
      <w:r w:rsidRPr="00B34D70">
        <w:rPr>
          <w:rFonts w:ascii="Times New Roman" w:hAnsi="Times New Roman"/>
          <w:sz w:val="24"/>
          <w:szCs w:val="24"/>
        </w:rPr>
        <w:t xml:space="preserve">wykazywali się dbałością o estetykę wyglądu zewnętrznego, wysoką kulturą osobistą, rzetelnie i sumiennie wykonywali zadania </w:t>
      </w:r>
      <w:r w:rsidRPr="00B34D70">
        <w:rPr>
          <w:rFonts w:ascii="Times New Roman" w:hAnsi="Times New Roman"/>
          <w:sz w:val="24"/>
          <w:szCs w:val="24"/>
        </w:rPr>
        <w:br/>
        <w:t xml:space="preserve">pod nadzorem osoby, która będzie utrzymywać stałe kontakty z Zamawiającym; </w:t>
      </w:r>
    </w:p>
    <w:p w:rsidR="00E876DE" w:rsidRPr="00B34D70" w:rsidRDefault="00E876DE" w:rsidP="00E876DE">
      <w:pPr>
        <w:pStyle w:val="TreSIWZpodpunkt"/>
        <w:numPr>
          <w:ilvl w:val="0"/>
          <w:numId w:val="12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B34D70">
        <w:rPr>
          <w:rFonts w:ascii="Times New Roman" w:hAnsi="Times New Roman" w:cs="Times New Roman"/>
        </w:rPr>
        <w:t xml:space="preserve">wyposażeni w niezbędne środki ochrony fizycznej osób i mienia, o których mowa w ustawie z dnia 22 sierpnia 1997 r. o ochronie osób i mienia (Dz. U. z 2018r., poz. </w:t>
      </w:r>
      <w:r>
        <w:rPr>
          <w:rFonts w:ascii="Times New Roman" w:hAnsi="Times New Roman" w:cs="Times New Roman"/>
        </w:rPr>
        <w:t>2142 z późn. zm.</w:t>
      </w:r>
      <w:r w:rsidRPr="00B34D70">
        <w:rPr>
          <w:rFonts w:ascii="Times New Roman" w:hAnsi="Times New Roman" w:cs="Times New Roman"/>
        </w:rPr>
        <w:t>);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identyfikatory, zawierające nazwę firmy ochroniarskiej oraz dane personalne pracownika ochrony wraz ze zdjęciem;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środki łączności lokalnej i telefony komórkowe;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 przeszkoleni w podstawowym zakresie w kwestii bezpieczeństwa pożarowego i pierwszej pomocy, potwierdzone stosownym dokumentem;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wpisani na listę kwalifikowanych pracowników ochrony.</w:t>
      </w:r>
    </w:p>
    <w:p w:rsidR="00A80DEF" w:rsidRPr="001E072C" w:rsidRDefault="00A80DEF" w:rsidP="00A80DEF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B0381">
        <w:rPr>
          <w:rFonts w:ascii="Times New Roman" w:eastAsia="Times New Roman" w:hAnsi="Times New Roman"/>
          <w:sz w:val="24"/>
          <w:szCs w:val="24"/>
        </w:rPr>
        <w:t xml:space="preserve">Wykonawca przedłożył (najpóźniej w dniu objęcia obiektu ochroną), stanowiący </w:t>
      </w:r>
      <w:r w:rsidRPr="00EB0381">
        <w:rPr>
          <w:rFonts w:ascii="Times New Roman" w:eastAsia="Times New Roman" w:hAnsi="Times New Roman"/>
          <w:i/>
          <w:sz w:val="24"/>
          <w:szCs w:val="24"/>
        </w:rPr>
        <w:t xml:space="preserve">Załącznik nr </w:t>
      </w:r>
      <w:r w:rsidR="00F003C2">
        <w:rPr>
          <w:rFonts w:ascii="Times New Roman" w:eastAsia="Times New Roman" w:hAnsi="Times New Roman"/>
          <w:i/>
          <w:sz w:val="24"/>
          <w:szCs w:val="24"/>
        </w:rPr>
        <w:t>3</w:t>
      </w:r>
      <w:r w:rsidRPr="00EB0381">
        <w:rPr>
          <w:rFonts w:ascii="Times New Roman" w:eastAsia="Times New Roman" w:hAnsi="Times New Roman"/>
          <w:sz w:val="24"/>
          <w:szCs w:val="24"/>
        </w:rPr>
        <w:t xml:space="preserve"> do umowy - Wykaz pracowników</w:t>
      </w:r>
      <w:r>
        <w:rPr>
          <w:rFonts w:ascii="Times New Roman" w:eastAsia="Times New Roman" w:hAnsi="Times New Roman"/>
          <w:sz w:val="24"/>
          <w:szCs w:val="24"/>
        </w:rPr>
        <w:t xml:space="preserve"> obejmujący</w:t>
      </w:r>
      <w:r w:rsidRPr="001E072C">
        <w:rPr>
          <w:rFonts w:ascii="Times New Roman" w:eastAsia="Times New Roman" w:hAnsi="Times New Roman"/>
          <w:sz w:val="24"/>
          <w:szCs w:val="24"/>
        </w:rPr>
        <w:t>:</w:t>
      </w:r>
    </w:p>
    <w:p w:rsidR="00A80DEF" w:rsidRPr="00B34D70" w:rsidRDefault="00A80DEF" w:rsidP="00D3101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 w:hanging="283"/>
        <w:jc w:val="both"/>
      </w:pPr>
      <w:r w:rsidRPr="009B7FDE">
        <w:t xml:space="preserve">odpowiednią liczbę osób, skierowanych do bezpośredniej realizacji usługi monitoringu, dla których Zamawiający </w:t>
      </w:r>
      <w:r w:rsidRPr="009B7FDE">
        <w:rPr>
          <w:u w:val="single"/>
        </w:rPr>
        <w:t>nie wymaga</w:t>
      </w:r>
      <w:r w:rsidRPr="009B7FDE">
        <w:t xml:space="preserve"> wpisu na listę kwalifikowanych pracowników </w:t>
      </w:r>
      <w:r w:rsidRPr="00B34D70">
        <w:t>ochrony fizycznej,</w:t>
      </w:r>
    </w:p>
    <w:p w:rsidR="00A80DEF" w:rsidRDefault="00A80DEF" w:rsidP="00D3101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 w:hanging="283"/>
        <w:jc w:val="both"/>
      </w:pPr>
      <w:r w:rsidRPr="00B34D70">
        <w:t xml:space="preserve">min. </w:t>
      </w:r>
      <w:r w:rsidRPr="00EB0381">
        <w:rPr>
          <w:b/>
        </w:rPr>
        <w:t>1 osobę</w:t>
      </w:r>
      <w:r w:rsidRPr="00B34D70">
        <w:t xml:space="preserve">/osoby do nadzoru i kontroli wykonania usługi - </w:t>
      </w:r>
      <w:r w:rsidRPr="00EB0381">
        <w:rPr>
          <w:u w:val="single"/>
        </w:rPr>
        <w:t>wpisaną</w:t>
      </w:r>
      <w:r w:rsidRPr="00B34D70">
        <w:t xml:space="preserve"> na listę </w:t>
      </w:r>
      <w:r w:rsidRPr="000B28A1">
        <w:t xml:space="preserve">kwalifikowanych pracowników ochrony fizycznej osób i mienia, </w:t>
      </w:r>
    </w:p>
    <w:p w:rsidR="00A80DEF" w:rsidRPr="00EB0381" w:rsidRDefault="00A80DEF" w:rsidP="00D3101A">
      <w:pPr>
        <w:pStyle w:val="Akapitzlist"/>
        <w:autoSpaceDE w:val="0"/>
        <w:autoSpaceDN w:val="0"/>
        <w:adjustRightInd w:val="0"/>
        <w:ind w:left="709"/>
        <w:jc w:val="both"/>
      </w:pPr>
      <w:r>
        <w:t>a</w:t>
      </w:r>
      <w:r w:rsidRPr="00EB0381">
        <w:t xml:space="preserve"> na wezwanie Zamawiającego przedstawi poświadczone za zgodność z oryginałem kopie legitymacji pracownika/</w:t>
      </w:r>
      <w:proofErr w:type="spellStart"/>
      <w:r w:rsidRPr="00EB0381">
        <w:t>ków</w:t>
      </w:r>
      <w:proofErr w:type="spellEnd"/>
      <w:r w:rsidRPr="00EB0381">
        <w:t>.</w:t>
      </w:r>
    </w:p>
    <w:p w:rsidR="00A80DEF" w:rsidRPr="00EB0381" w:rsidRDefault="00A80DEF" w:rsidP="00A80DEF">
      <w:pPr>
        <w:numPr>
          <w:ilvl w:val="1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B0381">
        <w:rPr>
          <w:rFonts w:ascii="Times New Roman" w:hAnsi="Times New Roman"/>
          <w:color w:val="000000"/>
          <w:sz w:val="24"/>
          <w:szCs w:val="24"/>
        </w:rPr>
        <w:t xml:space="preserve">Wykonawca zapewnia, że w całym okresie świadczenia usługi </w:t>
      </w:r>
      <w:r w:rsidRPr="00EB0381">
        <w:rPr>
          <w:rFonts w:ascii="Times New Roman" w:hAnsi="Times New Roman"/>
          <w:sz w:val="24"/>
          <w:szCs w:val="24"/>
        </w:rPr>
        <w:t xml:space="preserve">minimum 2 osoby z </w:t>
      </w:r>
      <w:r>
        <w:rPr>
          <w:rFonts w:ascii="Times New Roman" w:hAnsi="Times New Roman"/>
          <w:sz w:val="24"/>
          <w:szCs w:val="24"/>
        </w:rPr>
        <w:t xml:space="preserve">ust. </w:t>
      </w:r>
      <w:r w:rsidR="004342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381">
        <w:rPr>
          <w:rFonts w:ascii="Times New Roman" w:hAnsi="Times New Roman"/>
          <w:sz w:val="24"/>
          <w:szCs w:val="24"/>
        </w:rPr>
        <w:t>pkt</w:t>
      </w:r>
      <w:proofErr w:type="spellEnd"/>
      <w:r w:rsidRPr="00EB0381">
        <w:rPr>
          <w:rFonts w:ascii="Times New Roman" w:hAnsi="Times New Roman"/>
          <w:sz w:val="24"/>
          <w:szCs w:val="24"/>
        </w:rPr>
        <w:t xml:space="preserve"> 1) - </w:t>
      </w:r>
      <w:r w:rsidRPr="00EB0381">
        <w:rPr>
          <w:rFonts w:ascii="Times New Roman" w:hAnsi="Times New Roman"/>
          <w:color w:val="000000"/>
          <w:sz w:val="24"/>
          <w:szCs w:val="24"/>
        </w:rPr>
        <w:t>będ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EB0381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są</w:t>
      </w:r>
      <w:r w:rsidRPr="00EB0381">
        <w:rPr>
          <w:rFonts w:ascii="Times New Roman" w:hAnsi="Times New Roman"/>
          <w:color w:val="000000"/>
          <w:sz w:val="24"/>
          <w:szCs w:val="24"/>
        </w:rPr>
        <w:t xml:space="preserve"> zatrudnion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EB0381">
        <w:rPr>
          <w:rFonts w:ascii="Times New Roman" w:hAnsi="Times New Roman"/>
          <w:color w:val="000000"/>
          <w:sz w:val="24"/>
          <w:szCs w:val="24"/>
        </w:rPr>
        <w:t xml:space="preserve"> na podstawie umowy o pracę w pełnym wymiarze czasu pracy (pełny etat) oraz na wezwanie Zamawiającego przedłoży dokumenty poświadczone za zgodność z oryginałem tj. zanonimizowane:</w:t>
      </w:r>
    </w:p>
    <w:p w:rsidR="00A80DEF" w:rsidRPr="00EB0381" w:rsidRDefault="00A80DEF" w:rsidP="00D3101A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EB0381">
        <w:rPr>
          <w:color w:val="000000"/>
        </w:rPr>
        <w:t>kopie umów o pracę</w:t>
      </w:r>
      <w:r>
        <w:rPr>
          <w:color w:val="000000"/>
        </w:rPr>
        <w:t>,</w:t>
      </w:r>
    </w:p>
    <w:p w:rsidR="00A80DEF" w:rsidRPr="00EB0381" w:rsidRDefault="00A80DEF" w:rsidP="00D3101A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EB0381">
        <w:rPr>
          <w:color w:val="000000"/>
        </w:rPr>
        <w:t>kopię dowodu potwierdzającego zgłoszenie przez pracodawcę - Wykonawcę lub podwykonawcę wskazanych pracowników do ubezpieczenia</w:t>
      </w:r>
      <w:r>
        <w:rPr>
          <w:color w:val="000000"/>
        </w:rPr>
        <w:t>,</w:t>
      </w:r>
    </w:p>
    <w:p w:rsidR="00A80DEF" w:rsidRPr="00EB0381" w:rsidRDefault="00A80DEF" w:rsidP="00D3101A">
      <w:pPr>
        <w:pStyle w:val="Akapitzlist"/>
        <w:autoSpaceDE w:val="0"/>
        <w:autoSpaceDN w:val="0"/>
        <w:adjustRightInd w:val="0"/>
        <w:ind w:left="709"/>
        <w:jc w:val="both"/>
      </w:pPr>
      <w:r w:rsidRPr="00EB0381">
        <w:rPr>
          <w:color w:val="000000"/>
        </w:rPr>
        <w:t xml:space="preserve">przy czym </w:t>
      </w:r>
      <w:proofErr w:type="spellStart"/>
      <w:r w:rsidRPr="00EB0381">
        <w:rPr>
          <w:color w:val="000000"/>
        </w:rPr>
        <w:t>anonimizacji</w:t>
      </w:r>
      <w:proofErr w:type="spellEnd"/>
      <w:r w:rsidRPr="00EB0381">
        <w:rPr>
          <w:color w:val="000000"/>
        </w:rPr>
        <w:t xml:space="preserve"> nie podlegają: imię i nazwisko pracownika, data zawarcia umowy, rodzaj umowy i wymiar czasu pracy (etat).</w:t>
      </w:r>
    </w:p>
    <w:p w:rsidR="00B70691" w:rsidRPr="004B70A9" w:rsidRDefault="00FD633A" w:rsidP="00CC7866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B70A9">
        <w:rPr>
          <w:rFonts w:ascii="Times New Roman" w:eastAsia="Times New Roman" w:hAnsi="Times New Roman"/>
          <w:sz w:val="24"/>
          <w:szCs w:val="24"/>
        </w:rPr>
        <w:t>Nadzór nad instalacją niezbędnych urządzeń będzie pełniła osoba posiadająca licencję pracownika zabezpieczenia technicznego oraz uprawnien</w:t>
      </w:r>
      <w:r w:rsidR="004B70A9">
        <w:rPr>
          <w:rFonts w:ascii="Times New Roman" w:eastAsia="Times New Roman" w:hAnsi="Times New Roman"/>
          <w:sz w:val="24"/>
          <w:szCs w:val="24"/>
        </w:rPr>
        <w:t>ia SEP na minimalnym poziomie 1 </w:t>
      </w:r>
      <w:r w:rsidRPr="004B70A9">
        <w:rPr>
          <w:rFonts w:ascii="Times New Roman" w:eastAsia="Times New Roman" w:hAnsi="Times New Roman"/>
          <w:sz w:val="24"/>
          <w:szCs w:val="24"/>
        </w:rPr>
        <w:t>KW.</w:t>
      </w:r>
    </w:p>
    <w:p w:rsidR="003D529F" w:rsidRPr="00602FDF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Wykonawca zapewnia dojazd </w:t>
      </w:r>
      <w:r w:rsidR="006D123C" w:rsidRPr="00602FDF">
        <w:rPr>
          <w:rFonts w:ascii="Times New Roman" w:eastAsia="Times New Roman" w:hAnsi="Times New Roman"/>
          <w:sz w:val="24"/>
          <w:szCs w:val="24"/>
        </w:rPr>
        <w:t>grupy</w:t>
      </w:r>
      <w:r w:rsidR="00AC4710" w:rsidRPr="00602FDF">
        <w:rPr>
          <w:rFonts w:ascii="Times New Roman" w:eastAsia="Times New Roman" w:hAnsi="Times New Roman"/>
          <w:sz w:val="24"/>
          <w:szCs w:val="24"/>
        </w:rPr>
        <w:t>/grup</w:t>
      </w:r>
      <w:r w:rsidR="006D123C" w:rsidRPr="00602FDF">
        <w:rPr>
          <w:rFonts w:ascii="Times New Roman" w:eastAsia="Times New Roman" w:hAnsi="Times New Roman"/>
          <w:sz w:val="24"/>
          <w:szCs w:val="24"/>
        </w:rPr>
        <w:t xml:space="preserve"> interwencyjnych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 w terminie do </w:t>
      </w:r>
      <w:r w:rsidR="004B5A8B" w:rsidRPr="00602FDF">
        <w:rPr>
          <w:rFonts w:ascii="Times New Roman" w:eastAsia="Times New Roman" w:hAnsi="Times New Roman"/>
          <w:b/>
          <w:sz w:val="24"/>
          <w:szCs w:val="24"/>
        </w:rPr>
        <w:t>…..</w:t>
      </w:r>
      <w:r w:rsidRPr="00602FDF">
        <w:rPr>
          <w:rFonts w:ascii="Times New Roman" w:eastAsia="Times New Roman" w:hAnsi="Times New Roman"/>
          <w:b/>
          <w:sz w:val="24"/>
          <w:szCs w:val="24"/>
        </w:rPr>
        <w:t xml:space="preserve"> minut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 od momentu zgłoszenia</w:t>
      </w:r>
      <w:r w:rsidR="00E2049D" w:rsidRPr="00602FDF">
        <w:rPr>
          <w:rFonts w:ascii="Times New Roman" w:eastAsia="Times New Roman" w:hAnsi="Times New Roman"/>
          <w:sz w:val="24"/>
          <w:szCs w:val="24"/>
        </w:rPr>
        <w:t xml:space="preserve"> przez pracowników monitorujących system podglądu z kamer</w:t>
      </w:r>
      <w:r w:rsidRPr="00602FDF">
        <w:rPr>
          <w:rFonts w:ascii="Times New Roman" w:eastAsia="Times New Roman" w:hAnsi="Times New Roman"/>
          <w:sz w:val="24"/>
          <w:szCs w:val="24"/>
        </w:rPr>
        <w:t>.</w:t>
      </w:r>
      <w:r w:rsidR="000A65C4" w:rsidRPr="000A65C4">
        <w:rPr>
          <w:rFonts w:ascii="Times New Roman" w:eastAsia="Times New Roman" w:hAnsi="Times New Roman"/>
          <w:b/>
          <w:sz w:val="24"/>
          <w:szCs w:val="24"/>
        </w:rPr>
        <w:t xml:space="preserve"> Wezwanie załogi interwencyjnej nie powoduje kosztów po stronie Zamawiającego</w:t>
      </w:r>
      <w:r w:rsidR="000A65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D529F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3E6858" w:rsidRPr="00602FDF">
        <w:rPr>
          <w:rFonts w:ascii="Times New Roman" w:eastAsia="Times New Roman" w:hAnsi="Times New Roman"/>
          <w:sz w:val="24"/>
          <w:szCs w:val="24"/>
        </w:rPr>
        <w:t>ma prawo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 bezpłatnie, nie częściej niż raz w miesiącu kalendarzowym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 sprawdzić, bez </w:t>
      </w:r>
      <w:r w:rsidRPr="001E072C">
        <w:rPr>
          <w:rFonts w:ascii="Times New Roman" w:eastAsia="Times New Roman" w:hAnsi="Times New Roman"/>
          <w:sz w:val="24"/>
          <w:szCs w:val="24"/>
        </w:rPr>
        <w:t>uprzedzenia sprawność urządzeń przywoławczych o</w:t>
      </w:r>
      <w:r w:rsidR="00E46359" w:rsidRPr="001E072C">
        <w:rPr>
          <w:rFonts w:ascii="Times New Roman" w:eastAsia="Times New Roman" w:hAnsi="Times New Roman"/>
          <w:sz w:val="24"/>
          <w:szCs w:val="24"/>
        </w:rPr>
        <w:t>raz zmierzyć czas dojazdu załóg interwencyjnych</w:t>
      </w:r>
      <w:r w:rsidRPr="001E072C">
        <w:rPr>
          <w:rFonts w:ascii="Times New Roman" w:eastAsia="Times New Roman" w:hAnsi="Times New Roman"/>
          <w:sz w:val="24"/>
          <w:szCs w:val="24"/>
        </w:rPr>
        <w:t>.</w:t>
      </w:r>
    </w:p>
    <w:p w:rsidR="00B3698C" w:rsidRPr="00B34D70" w:rsidRDefault="00B3698C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Wykonawca zobowiązany jest do umieszczenia na wskazanych przez </w:t>
      </w:r>
      <w:r w:rsidR="00E20AFD" w:rsidRPr="00B34D70">
        <w:rPr>
          <w:rFonts w:ascii="Times New Roman" w:hAnsi="Times New Roman"/>
          <w:sz w:val="24"/>
          <w:szCs w:val="24"/>
        </w:rPr>
        <w:t>Zamawiającego</w:t>
      </w:r>
      <w:r w:rsidRPr="00B34D70">
        <w:rPr>
          <w:rFonts w:ascii="Times New Roman" w:hAnsi="Times New Roman"/>
          <w:sz w:val="24"/>
          <w:szCs w:val="24"/>
        </w:rPr>
        <w:t xml:space="preserve"> punktach tabliczek (minimum 6 sztuk) informujących o pełnieniu przez Wykonawcę monitoringu wizyjnego na terenie nieruchomości (nazwa Wykonawcy,</w:t>
      </w:r>
      <w:r w:rsidR="00E20AFD" w:rsidRPr="00B34D70">
        <w:rPr>
          <w:rFonts w:ascii="Times New Roman" w:hAnsi="Times New Roman"/>
          <w:sz w:val="24"/>
          <w:szCs w:val="24"/>
        </w:rPr>
        <w:t xml:space="preserve"> graficzne oznaczenie terenu objętego monitoringiem, </w:t>
      </w:r>
      <w:r w:rsidRPr="00B34D70">
        <w:rPr>
          <w:rFonts w:ascii="Times New Roman" w:hAnsi="Times New Roman"/>
          <w:sz w:val="24"/>
          <w:szCs w:val="24"/>
        </w:rPr>
        <w:t xml:space="preserve"> hasło: wstęp surowo wzbroniony lub podobny).</w:t>
      </w:r>
    </w:p>
    <w:p w:rsidR="003D529F" w:rsidRPr="00B34D70" w:rsidRDefault="003D529F" w:rsidP="009809E5">
      <w:pPr>
        <w:pStyle w:val="Akapitzlist"/>
        <w:numPr>
          <w:ilvl w:val="1"/>
          <w:numId w:val="11"/>
        </w:numPr>
        <w:tabs>
          <w:tab w:val="left" w:pos="567"/>
          <w:tab w:val="left" w:pos="993"/>
        </w:tabs>
        <w:spacing w:after="120"/>
        <w:jc w:val="both"/>
      </w:pPr>
      <w:r w:rsidRPr="00B34D70">
        <w:t>Wykonawca ponosi pełną odpowiedzialność materialną za szkody powstałe podczas wykonywania usługi.</w:t>
      </w:r>
      <w:r w:rsidR="00896A14" w:rsidRPr="00B34D70">
        <w:t xml:space="preserve"> </w:t>
      </w:r>
    </w:p>
    <w:p w:rsidR="004E6A18" w:rsidRDefault="004E6A18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3</w:t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b/>
          <w:sz w:val="24"/>
          <w:szCs w:val="24"/>
        </w:rPr>
        <w:t>Terminy realizacji</w:t>
      </w:r>
    </w:p>
    <w:p w:rsidR="003D529F" w:rsidRPr="000B28A1" w:rsidRDefault="003D529F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lastRenderedPageBreak/>
        <w:t xml:space="preserve">Umowę niniejszą </w:t>
      </w:r>
      <w:r w:rsidR="00B70691" w:rsidRPr="00B34D70">
        <w:rPr>
          <w:rFonts w:ascii="Times New Roman" w:hAnsi="Times New Roman"/>
          <w:sz w:val="24"/>
          <w:szCs w:val="24"/>
        </w:rPr>
        <w:t>S</w:t>
      </w:r>
      <w:r w:rsidRPr="00B34D70">
        <w:rPr>
          <w:rFonts w:ascii="Times New Roman" w:hAnsi="Times New Roman"/>
          <w:sz w:val="24"/>
          <w:szCs w:val="24"/>
        </w:rPr>
        <w:t>trony zawierają na czas określony, z tym że termin rozpoczęcia realizacji umowy ustala się</w:t>
      </w:r>
      <w:r w:rsidR="00A02098">
        <w:rPr>
          <w:rFonts w:ascii="Times New Roman" w:hAnsi="Times New Roman"/>
          <w:sz w:val="24"/>
          <w:szCs w:val="24"/>
        </w:rPr>
        <w:t>………………….</w:t>
      </w:r>
      <w:r w:rsidRPr="00B34D70">
        <w:rPr>
          <w:rFonts w:ascii="Times New Roman" w:hAnsi="Times New Roman"/>
          <w:sz w:val="24"/>
          <w:szCs w:val="24"/>
        </w:rPr>
        <w:t xml:space="preserve"> </w:t>
      </w:r>
      <w:r w:rsidR="00A02098" w:rsidRPr="00A02098">
        <w:rPr>
          <w:rFonts w:ascii="Times New Roman" w:hAnsi="Times New Roman"/>
          <w:i/>
          <w:sz w:val="24"/>
          <w:szCs w:val="24"/>
        </w:rPr>
        <w:t xml:space="preserve">(przewidywany termin - </w:t>
      </w:r>
      <w:r w:rsidR="004F1903">
        <w:rPr>
          <w:rFonts w:ascii="Times New Roman" w:hAnsi="Times New Roman"/>
          <w:i/>
          <w:sz w:val="24"/>
          <w:szCs w:val="24"/>
        </w:rPr>
        <w:t>od</w:t>
      </w:r>
      <w:r w:rsidR="004F1903" w:rsidRPr="00A02098">
        <w:rPr>
          <w:rFonts w:ascii="Times New Roman" w:hAnsi="Times New Roman"/>
          <w:i/>
          <w:sz w:val="24"/>
          <w:szCs w:val="24"/>
        </w:rPr>
        <w:t xml:space="preserve"> </w:t>
      </w:r>
      <w:r w:rsidR="00D60489">
        <w:rPr>
          <w:rFonts w:ascii="Times New Roman" w:hAnsi="Times New Roman"/>
          <w:i/>
          <w:sz w:val="24"/>
          <w:szCs w:val="24"/>
        </w:rPr>
        <w:t xml:space="preserve">dnia </w:t>
      </w:r>
      <w:r w:rsidR="004B5A8B" w:rsidRPr="00A02098">
        <w:rPr>
          <w:rFonts w:ascii="Times New Roman" w:hAnsi="Times New Roman"/>
          <w:i/>
          <w:sz w:val="24"/>
          <w:szCs w:val="24"/>
        </w:rPr>
        <w:t>31-03</w:t>
      </w:r>
      <w:r w:rsidR="00BD125D" w:rsidRPr="00A02098">
        <w:rPr>
          <w:rFonts w:ascii="Times New Roman" w:hAnsi="Times New Roman"/>
          <w:i/>
          <w:sz w:val="24"/>
          <w:szCs w:val="24"/>
        </w:rPr>
        <w:t>-20</w:t>
      </w:r>
      <w:r w:rsidR="004B5A8B" w:rsidRPr="00A02098">
        <w:rPr>
          <w:rFonts w:ascii="Times New Roman" w:hAnsi="Times New Roman"/>
          <w:i/>
          <w:sz w:val="24"/>
          <w:szCs w:val="24"/>
        </w:rPr>
        <w:t>20</w:t>
      </w:r>
      <w:r w:rsidR="00D60489">
        <w:rPr>
          <w:rFonts w:ascii="Times New Roman" w:hAnsi="Times New Roman"/>
          <w:i/>
          <w:sz w:val="24"/>
          <w:szCs w:val="24"/>
        </w:rPr>
        <w:t xml:space="preserve"> roku</w:t>
      </w:r>
      <w:r w:rsidR="00BD125D" w:rsidRPr="00A02098">
        <w:rPr>
          <w:rFonts w:ascii="Times New Roman" w:hAnsi="Times New Roman"/>
          <w:i/>
          <w:sz w:val="24"/>
          <w:szCs w:val="24"/>
        </w:rPr>
        <w:t xml:space="preserve"> od godz. 12:00</w:t>
      </w:r>
      <w:r w:rsidRPr="00A02098">
        <w:rPr>
          <w:rFonts w:ascii="Times New Roman" w:hAnsi="Times New Roman"/>
          <w:i/>
          <w:sz w:val="24"/>
          <w:szCs w:val="24"/>
        </w:rPr>
        <w:t xml:space="preserve">, </w:t>
      </w:r>
      <w:r w:rsidR="004F1903">
        <w:rPr>
          <w:rFonts w:ascii="Times New Roman" w:hAnsi="Times New Roman"/>
          <w:i/>
          <w:sz w:val="24"/>
          <w:szCs w:val="24"/>
        </w:rPr>
        <w:t xml:space="preserve"> do</w:t>
      </w:r>
      <w:r w:rsidR="00D60489">
        <w:rPr>
          <w:rFonts w:ascii="Times New Roman" w:hAnsi="Times New Roman"/>
          <w:i/>
          <w:sz w:val="24"/>
          <w:szCs w:val="24"/>
        </w:rPr>
        <w:t xml:space="preserve"> dnia </w:t>
      </w:r>
      <w:r w:rsidR="004B5A8B" w:rsidRPr="00A02098">
        <w:rPr>
          <w:rFonts w:ascii="Times New Roman" w:hAnsi="Times New Roman"/>
          <w:i/>
          <w:sz w:val="24"/>
          <w:szCs w:val="24"/>
        </w:rPr>
        <w:t>30-09</w:t>
      </w:r>
      <w:r w:rsidR="00BD125D" w:rsidRPr="00A02098">
        <w:rPr>
          <w:rFonts w:ascii="Times New Roman" w:hAnsi="Times New Roman"/>
          <w:i/>
          <w:sz w:val="24"/>
          <w:szCs w:val="24"/>
        </w:rPr>
        <w:t>-2020</w:t>
      </w:r>
      <w:r w:rsidR="00D60489">
        <w:rPr>
          <w:rFonts w:ascii="Times New Roman" w:hAnsi="Times New Roman"/>
          <w:i/>
          <w:sz w:val="24"/>
          <w:szCs w:val="24"/>
        </w:rPr>
        <w:t xml:space="preserve"> roku</w:t>
      </w:r>
      <w:r w:rsidR="00BD125D" w:rsidRPr="00A02098">
        <w:rPr>
          <w:rFonts w:ascii="Times New Roman" w:hAnsi="Times New Roman"/>
          <w:i/>
          <w:sz w:val="24"/>
          <w:szCs w:val="24"/>
        </w:rPr>
        <w:t xml:space="preserve"> do godz. 12:00.</w:t>
      </w:r>
      <w:r w:rsidR="00A02098" w:rsidRPr="00A02098">
        <w:rPr>
          <w:rFonts w:ascii="Times New Roman" w:hAnsi="Times New Roman"/>
          <w:i/>
          <w:sz w:val="24"/>
          <w:szCs w:val="24"/>
        </w:rPr>
        <w:t>)</w:t>
      </w:r>
    </w:p>
    <w:p w:rsidR="003D529F" w:rsidRDefault="00DA150F" w:rsidP="007E3B4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A150F">
        <w:rPr>
          <w:rFonts w:ascii="Times New Roman" w:hAnsi="Times New Roman"/>
          <w:sz w:val="24"/>
          <w:szCs w:val="24"/>
        </w:rPr>
        <w:t xml:space="preserve">Wszelkie formalności związane z objęciem budynku usługą zostaną spełnione najpóźniej w dniu przejęcia </w:t>
      </w:r>
      <w:r>
        <w:rPr>
          <w:rFonts w:ascii="Times New Roman" w:hAnsi="Times New Roman"/>
          <w:sz w:val="24"/>
          <w:szCs w:val="24"/>
        </w:rPr>
        <w:t>świadczenia usługi</w:t>
      </w:r>
      <w:r w:rsidRPr="00DA150F">
        <w:rPr>
          <w:rFonts w:ascii="Times New Roman" w:hAnsi="Times New Roman"/>
          <w:sz w:val="24"/>
          <w:szCs w:val="24"/>
        </w:rPr>
        <w:t>, na podstawie protokołu podpisanego przez upoważnionych przedstawicieli Stron według Z</w:t>
      </w:r>
      <w:r w:rsidRPr="00DA150F">
        <w:rPr>
          <w:rFonts w:ascii="Times New Roman" w:hAnsi="Times New Roman"/>
          <w:i/>
          <w:sz w:val="24"/>
          <w:szCs w:val="24"/>
        </w:rPr>
        <w:t>ałącznika nr 2</w:t>
      </w:r>
      <w:r w:rsidRPr="00DA150F">
        <w:rPr>
          <w:rFonts w:ascii="Times New Roman" w:hAnsi="Times New Roman"/>
          <w:sz w:val="24"/>
          <w:szCs w:val="24"/>
        </w:rPr>
        <w:t xml:space="preserve"> do umowy.</w:t>
      </w:r>
      <w:r w:rsidR="007E3B45" w:rsidRPr="00B34D70">
        <w:rPr>
          <w:rFonts w:ascii="Times New Roman" w:hAnsi="Times New Roman"/>
          <w:sz w:val="24"/>
          <w:szCs w:val="24"/>
        </w:rPr>
        <w:t xml:space="preserve"> </w:t>
      </w:r>
    </w:p>
    <w:p w:rsidR="00DA150F" w:rsidRPr="00B34D70" w:rsidRDefault="00DA150F" w:rsidP="007E3B4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0B28A1">
        <w:rPr>
          <w:rFonts w:ascii="Times New Roman" w:hAnsi="Times New Roman"/>
          <w:sz w:val="24"/>
          <w:szCs w:val="24"/>
        </w:rPr>
        <w:t xml:space="preserve">Usługi opisane </w:t>
      </w:r>
      <w:r w:rsidRPr="00A02098">
        <w:rPr>
          <w:rFonts w:ascii="Times New Roman" w:hAnsi="Times New Roman"/>
          <w:sz w:val="24"/>
          <w:szCs w:val="24"/>
        </w:rPr>
        <w:t xml:space="preserve">odpowiednio w </w:t>
      </w:r>
      <w:r w:rsidRPr="00A02098">
        <w:rPr>
          <w:rFonts w:ascii="Times New Roman" w:hAnsi="Times New Roman"/>
          <w:bCs/>
          <w:sz w:val="24"/>
          <w:szCs w:val="24"/>
        </w:rPr>
        <w:t xml:space="preserve">§ </w:t>
      </w:r>
      <w:r w:rsidRPr="00A02098">
        <w:rPr>
          <w:rFonts w:ascii="Times New Roman" w:hAnsi="Times New Roman"/>
          <w:sz w:val="24"/>
          <w:szCs w:val="24"/>
        </w:rPr>
        <w:t xml:space="preserve">1 ust. 2 </w:t>
      </w:r>
      <w:proofErr w:type="spellStart"/>
      <w:r w:rsidRPr="00A02098">
        <w:rPr>
          <w:rFonts w:ascii="Times New Roman" w:hAnsi="Times New Roman"/>
          <w:sz w:val="24"/>
          <w:szCs w:val="24"/>
        </w:rPr>
        <w:t>pkt</w:t>
      </w:r>
      <w:proofErr w:type="spellEnd"/>
      <w:r w:rsidRPr="00A02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A02098">
        <w:rPr>
          <w:rFonts w:ascii="Times New Roman" w:hAnsi="Times New Roman"/>
          <w:sz w:val="24"/>
          <w:szCs w:val="24"/>
        </w:rPr>
        <w:t xml:space="preserve">) – realizowane </w:t>
      </w:r>
      <w:r w:rsidR="007210A7">
        <w:rPr>
          <w:rFonts w:ascii="Times New Roman" w:hAnsi="Times New Roman"/>
          <w:sz w:val="24"/>
          <w:szCs w:val="24"/>
        </w:rPr>
        <w:t xml:space="preserve">będą </w:t>
      </w:r>
      <w:r w:rsidRPr="00A02098">
        <w:rPr>
          <w:rFonts w:ascii="Times New Roman" w:hAnsi="Times New Roman"/>
          <w:sz w:val="24"/>
          <w:szCs w:val="24"/>
        </w:rPr>
        <w:t>poprzez własne centrum monitorowania Wykonawcy.</w:t>
      </w:r>
    </w:p>
    <w:p w:rsidR="00617647" w:rsidRDefault="003D529F" w:rsidP="00617647">
      <w:pPr>
        <w:pStyle w:val="Akapitzlist"/>
        <w:numPr>
          <w:ilvl w:val="0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</w:pPr>
      <w:r w:rsidRPr="00B34D70">
        <w:t>Zamawiający</w:t>
      </w:r>
      <w:r w:rsidR="00245F1D" w:rsidRPr="00B34D70">
        <w:t xml:space="preserve"> </w:t>
      </w:r>
      <w:r w:rsidR="00617647">
        <w:t xml:space="preserve">zobowiązuje się do </w:t>
      </w:r>
      <w:r w:rsidRPr="00B34D70">
        <w:t>zapoznania Wykonawcy z rozmieszczeniem i zasadami obsługi (</w:t>
      </w:r>
      <w:r w:rsidR="00CC7EED" w:rsidRPr="00CC7EED">
        <w:t>w</w:t>
      </w:r>
      <w:r w:rsidR="00CC7EED">
        <w:t xml:space="preserve"> </w:t>
      </w:r>
      <w:r w:rsidR="00CC7EED" w:rsidRPr="00CC7EED">
        <w:t>zakresie niezbędnym do realizacji usług</w:t>
      </w:r>
      <w:r w:rsidR="00CC7EED">
        <w:t>i</w:t>
      </w:r>
      <w:r w:rsidRPr="00B34D70">
        <w:t>): wyłączników głównych prądu, wyłączników ppoż., rozmieszczenia sprzętu ppoż., głównych</w:t>
      </w:r>
      <w:r w:rsidR="005F4EF1" w:rsidRPr="00B34D70">
        <w:t xml:space="preserve"> </w:t>
      </w:r>
      <w:r w:rsidRPr="00B34D70">
        <w:t>zaworów wodnych, gazowych, wyłączników głównych podtrzymujących napięcie itp.</w:t>
      </w:r>
    </w:p>
    <w:p w:rsidR="003D529F" w:rsidRPr="00B34D70" w:rsidRDefault="003D529F" w:rsidP="00DA150F">
      <w:pPr>
        <w:pStyle w:val="Akapitzlist"/>
        <w:autoSpaceDE w:val="0"/>
        <w:autoSpaceDN w:val="0"/>
        <w:adjustRightInd w:val="0"/>
        <w:spacing w:after="120"/>
        <w:ind w:left="426"/>
        <w:jc w:val="both"/>
      </w:pPr>
    </w:p>
    <w:p w:rsidR="003D529F" w:rsidRPr="00B34D7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4</w:t>
      </w:r>
    </w:p>
    <w:p w:rsidR="003D529F" w:rsidRPr="00B34D7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 xml:space="preserve">Uprawnienia </w:t>
      </w:r>
      <w:r w:rsidR="00617647" w:rsidRPr="00617647">
        <w:rPr>
          <w:rFonts w:ascii="Times New Roman" w:hAnsi="Times New Roman"/>
          <w:b/>
          <w:bCs/>
          <w:sz w:val="24"/>
          <w:szCs w:val="24"/>
        </w:rPr>
        <w:t>Wykonawcy i Zamawiającego</w:t>
      </w:r>
    </w:p>
    <w:p w:rsidR="004070D3" w:rsidRPr="00B34D70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eastAsia="Times New Roman" w:hAnsi="Times New Roman"/>
          <w:sz w:val="24"/>
          <w:szCs w:val="24"/>
        </w:rPr>
        <w:t>Wykonawca oświadcza, że</w:t>
      </w:r>
      <w:r w:rsidR="004070D3" w:rsidRPr="00B34D70">
        <w:rPr>
          <w:rFonts w:ascii="Times New Roman" w:eastAsia="Times New Roman" w:hAnsi="Times New Roman"/>
          <w:sz w:val="24"/>
          <w:szCs w:val="24"/>
        </w:rPr>
        <w:t>:</w:t>
      </w:r>
    </w:p>
    <w:p w:rsidR="00724054" w:rsidRPr="00602FDF" w:rsidRDefault="003D529F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B34D70">
        <w:t xml:space="preserve">posiada wydaną </w:t>
      </w:r>
      <w:r w:rsidRPr="00602FDF">
        <w:t>przez właściwe</w:t>
      </w:r>
      <w:r w:rsidR="00F645DF" w:rsidRPr="00602FDF">
        <w:t xml:space="preserve">go ministra, aktualną koncesję </w:t>
      </w:r>
      <w:r w:rsidRPr="00602FDF">
        <w:t>na prowadzenie działalności gospodarczej w zakresie ochrony osób i mienia (Koncesja Nr </w:t>
      </w:r>
      <w:r w:rsidR="007C0510" w:rsidRPr="00602FDF">
        <w:t>……………… z dnia…………. roku., wydaną</w:t>
      </w:r>
      <w:r w:rsidRPr="00602FDF">
        <w:t xml:space="preserve"> przez ………………., której kopia poświadczona za zgodność z oryginałem przez Wykonawcę stanowi </w:t>
      </w:r>
      <w:r w:rsidRPr="00602FDF">
        <w:rPr>
          <w:i/>
        </w:rPr>
        <w:t xml:space="preserve">Załącznik nr </w:t>
      </w:r>
      <w:r w:rsidR="00636475" w:rsidRPr="00602FDF">
        <w:rPr>
          <w:i/>
        </w:rPr>
        <w:t>4</w:t>
      </w:r>
      <w:r w:rsidRPr="00602FDF">
        <w:t xml:space="preserve"> do niniejszej umowy).</w:t>
      </w:r>
    </w:p>
    <w:p w:rsidR="004070D3" w:rsidRPr="00602FDF" w:rsidRDefault="007B4BCB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602FDF">
        <w:rPr>
          <w:sz w:val="22"/>
          <w:szCs w:val="22"/>
        </w:rPr>
        <w:t>*P</w:t>
      </w:r>
      <w:r w:rsidR="004070D3" w:rsidRPr="00602FDF">
        <w:rPr>
          <w:sz w:val="22"/>
          <w:szCs w:val="22"/>
        </w:rPr>
        <w:t>odwykonawca – w zakresie wsparcia grup</w:t>
      </w:r>
      <w:r w:rsidR="00F905C2" w:rsidRPr="00602FDF">
        <w:rPr>
          <w:sz w:val="22"/>
          <w:szCs w:val="22"/>
        </w:rPr>
        <w:t>y/grup</w:t>
      </w:r>
      <w:r w:rsidR="004070D3" w:rsidRPr="00602FDF">
        <w:rPr>
          <w:sz w:val="22"/>
          <w:szCs w:val="22"/>
        </w:rPr>
        <w:t xml:space="preserve"> interwencyjnych - posiada wydaną przez właściwe</w:t>
      </w:r>
      <w:r w:rsidRPr="00602FDF">
        <w:rPr>
          <w:sz w:val="22"/>
          <w:szCs w:val="22"/>
        </w:rPr>
        <w:t xml:space="preserve">go ministra, aktualną koncesję </w:t>
      </w:r>
      <w:r w:rsidR="004070D3" w:rsidRPr="00602FDF">
        <w:rPr>
          <w:sz w:val="22"/>
          <w:szCs w:val="22"/>
        </w:rPr>
        <w:t xml:space="preserve">na prowadzenie działalności gospodarczej w zakresie ochrony osób i mienia (Koncesja Nr ……………… z dnia…………. roku., wydana przez ………………., której kopia poświadczona za zgodność z oryginałem przez Wykonawcę stanowi </w:t>
      </w:r>
      <w:r w:rsidR="004070D3" w:rsidRPr="00602FDF">
        <w:rPr>
          <w:i/>
          <w:sz w:val="22"/>
          <w:szCs w:val="22"/>
        </w:rPr>
        <w:t xml:space="preserve">Załącznik nr </w:t>
      </w:r>
      <w:r w:rsidR="00636475" w:rsidRPr="00602FDF">
        <w:rPr>
          <w:i/>
          <w:sz w:val="22"/>
          <w:szCs w:val="22"/>
        </w:rPr>
        <w:t>4</w:t>
      </w:r>
      <w:r w:rsidR="004070D3" w:rsidRPr="00602FDF">
        <w:rPr>
          <w:sz w:val="22"/>
          <w:szCs w:val="22"/>
        </w:rPr>
        <w:t xml:space="preserve"> do niniejszej umowy).</w:t>
      </w:r>
    </w:p>
    <w:p w:rsidR="003D529F" w:rsidRPr="000B28A1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B28A1">
        <w:rPr>
          <w:rFonts w:ascii="Times New Roman" w:eastAsia="Times New Roman" w:hAnsi="Times New Roman"/>
          <w:sz w:val="24"/>
          <w:szCs w:val="24"/>
        </w:rPr>
        <w:t>O wszelkich zmianach wprowadzonych do koncesji Wykonawca będzie niezwłocznie</w:t>
      </w:r>
      <w:r w:rsidR="00B53D17" w:rsidRPr="000B28A1">
        <w:rPr>
          <w:rFonts w:ascii="Times New Roman" w:eastAsia="Times New Roman" w:hAnsi="Times New Roman"/>
          <w:sz w:val="24"/>
          <w:szCs w:val="24"/>
        </w:rPr>
        <w:t xml:space="preserve"> pisemnie</w:t>
      </w:r>
      <w:r w:rsidRPr="000B28A1">
        <w:rPr>
          <w:rFonts w:ascii="Times New Roman" w:eastAsia="Times New Roman" w:hAnsi="Times New Roman"/>
          <w:sz w:val="24"/>
          <w:szCs w:val="24"/>
        </w:rPr>
        <w:t xml:space="preserve"> informował Zamawiającego.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 xml:space="preserve">W trakcie realizacji umowy Zamawiający uprawniony jest do wykonywania czynności kontrolnych </w:t>
      </w:r>
      <w:r w:rsidRPr="002E7E2D">
        <w:rPr>
          <w:rFonts w:ascii="Times New Roman" w:hAnsi="Times New Roman"/>
          <w:color w:val="000000"/>
          <w:sz w:val="24"/>
          <w:szCs w:val="24"/>
        </w:rPr>
        <w:t>wobec Wykonawcy odnośnie</w:t>
      </w:r>
      <w:r w:rsidR="00587ABF">
        <w:rPr>
          <w:rFonts w:ascii="Times New Roman" w:hAnsi="Times New Roman"/>
          <w:sz w:val="24"/>
          <w:szCs w:val="24"/>
        </w:rPr>
        <w:t xml:space="preserve"> spełniania przez Wykonawcę, P</w:t>
      </w:r>
      <w:r w:rsidRPr="002E7E2D">
        <w:rPr>
          <w:rFonts w:ascii="Times New Roman" w:hAnsi="Times New Roman"/>
          <w:sz w:val="24"/>
          <w:szCs w:val="24"/>
        </w:rPr>
        <w:t xml:space="preserve">odwykonawcę lub dalszego podwykonawcę wymogu zatrudnienia na podstawie umowy o pracę osób wykonujących czynności wskazane w </w:t>
      </w:r>
      <w:r>
        <w:rPr>
          <w:rFonts w:ascii="Times New Roman" w:hAnsi="Times New Roman"/>
          <w:sz w:val="24"/>
          <w:szCs w:val="24"/>
        </w:rPr>
        <w:t xml:space="preserve">§ 2 ust. </w:t>
      </w:r>
      <w:r w:rsidR="00DD05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E7E2D">
        <w:rPr>
          <w:rFonts w:ascii="Times New Roman" w:hAnsi="Times New Roman"/>
          <w:sz w:val="24"/>
          <w:szCs w:val="24"/>
        </w:rPr>
        <w:t xml:space="preserve"> Zamawiający uprawniony jest w szczególności do: </w:t>
      </w:r>
    </w:p>
    <w:p w:rsidR="002E7E2D" w:rsidRPr="002E7E2D" w:rsidRDefault="002E7E2D" w:rsidP="009809E5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2E7E2D" w:rsidRPr="002E7E2D" w:rsidRDefault="002E7E2D" w:rsidP="00E141DA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wyjaśnień w przypadku wątpliwości w zakresie potwierdzenia spełniania ww. wymogów</w:t>
      </w:r>
      <w:r w:rsidR="00E141DA">
        <w:t>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</w:t>
      </w:r>
      <w:r w:rsidR="00130691">
        <w:rPr>
          <w:rFonts w:ascii="Times New Roman" w:hAnsi="Times New Roman"/>
          <w:sz w:val="24"/>
          <w:szCs w:val="24"/>
        </w:rPr>
        <w:t>wy o pracę przez Wykonawcę lub P</w:t>
      </w:r>
      <w:r w:rsidRPr="002E7E2D">
        <w:rPr>
          <w:rFonts w:ascii="Times New Roman" w:hAnsi="Times New Roman"/>
          <w:sz w:val="24"/>
          <w:szCs w:val="24"/>
        </w:rPr>
        <w:t>odwykonawcę osób wykonujących wskazane w ust. 1 czynności w trakcie realizacji umowy:</w:t>
      </w:r>
    </w:p>
    <w:p w:rsidR="002E7E2D" w:rsidRPr="002E7E2D" w:rsidRDefault="00662BA3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>
        <w:rPr>
          <w:b/>
        </w:rPr>
        <w:t>oświadczenie Wykonawcy lub P</w:t>
      </w:r>
      <w:r w:rsidR="002E7E2D" w:rsidRPr="002E7E2D">
        <w:rPr>
          <w:b/>
        </w:rPr>
        <w:t xml:space="preserve">odwykonawcy </w:t>
      </w:r>
      <w:r w:rsidR="002E7E2D" w:rsidRPr="002E7E2D">
        <w:t>o zatrudnieniu na podstawie umowy o pracę osób wykonujących czynności, których dotyczy wezwanie Zamawiającego.</w:t>
      </w:r>
      <w:r w:rsidR="002E7E2D" w:rsidRPr="002E7E2D">
        <w:rPr>
          <w:b/>
        </w:rPr>
        <w:t xml:space="preserve"> </w:t>
      </w:r>
      <w:r w:rsidR="002E7E2D" w:rsidRPr="002E7E2D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osoby uprawnionej do złożenia oświad</w:t>
      </w:r>
      <w:r w:rsidR="002C3537">
        <w:t>czenia w imieniu Wykonawcy lub P</w:t>
      </w:r>
      <w:r w:rsidR="002E7E2D" w:rsidRPr="002E7E2D">
        <w:t>odwykonawcy;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 w:rsidRPr="002E7E2D">
        <w:t>poświadczoną za zgodność z oryginałem o</w:t>
      </w:r>
      <w:r w:rsidR="00F11B06"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</w:t>
      </w:r>
      <w:r w:rsidRPr="002E7E2D">
        <w:lastRenderedPageBreak/>
        <w:t xml:space="preserve">realizacji umowy czynności, których dotyczy ww. oświadczenie Wykonawcy lub </w:t>
      </w:r>
      <w:r w:rsidR="00123B65"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 w:rsidR="00123B65"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t>poświadczoną za zgodność z oryginałem o</w:t>
      </w:r>
      <w:r w:rsidR="004A5BAD"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osobowych.</w:t>
      </w:r>
    </w:p>
    <w:p w:rsidR="00915646" w:rsidRDefault="00915646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9003A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§ 5</w:t>
      </w:r>
    </w:p>
    <w:p w:rsidR="003D529F" w:rsidRPr="00A9003A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Osoby wskazane do kontaktu</w:t>
      </w:r>
    </w:p>
    <w:p w:rsidR="003D529F" w:rsidRPr="00602FDF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Zamawiającego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</w:r>
      <w:r w:rsidR="001039B4">
        <w:rPr>
          <w:rFonts w:ascii="Times New Roman" w:hAnsi="Times New Roman"/>
          <w:sz w:val="24"/>
          <w:szCs w:val="24"/>
        </w:rPr>
        <w:t xml:space="preserve">Pani </w:t>
      </w:r>
      <w:r w:rsidR="00617647" w:rsidRPr="00602FDF">
        <w:rPr>
          <w:rFonts w:ascii="Times New Roman" w:hAnsi="Times New Roman"/>
          <w:sz w:val="24"/>
          <w:szCs w:val="24"/>
        </w:rPr>
        <w:t>………………………..</w:t>
      </w:r>
      <w:r w:rsidRPr="00602FDF">
        <w:rPr>
          <w:rFonts w:ascii="Times New Roman" w:hAnsi="Times New Roman"/>
          <w:sz w:val="24"/>
          <w:szCs w:val="24"/>
        </w:rPr>
        <w:t xml:space="preserve">, tel., </w:t>
      </w:r>
      <w:r w:rsidR="00617647" w:rsidRPr="00602FDF">
        <w:rPr>
          <w:rFonts w:ascii="Times New Roman" w:hAnsi="Times New Roman"/>
          <w:sz w:val="24"/>
          <w:szCs w:val="24"/>
        </w:rPr>
        <w:t>……………………</w:t>
      </w:r>
      <w:r w:rsidR="003060A5" w:rsidRPr="00602FDF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="00617647" w:rsidRPr="00602FDF">
          <w:rPr>
            <w:rStyle w:val="Hipercze"/>
            <w:rFonts w:ascii="Times New Roman" w:hAnsi="Times New Roman"/>
            <w:sz w:val="24"/>
            <w:szCs w:val="24"/>
          </w:rPr>
          <w:t>………………………….</w:t>
        </w:r>
      </w:hyperlink>
      <w:r w:rsidR="003060A5" w:rsidRPr="00602FDF">
        <w:rPr>
          <w:rFonts w:ascii="Times New Roman" w:hAnsi="Times New Roman"/>
          <w:sz w:val="24"/>
          <w:szCs w:val="24"/>
        </w:rPr>
        <w:t xml:space="preserve"> </w:t>
      </w:r>
    </w:p>
    <w:p w:rsidR="0015797D" w:rsidRDefault="003D529F">
      <w:pPr>
        <w:pStyle w:val="Akapitzlist"/>
        <w:numPr>
          <w:ilvl w:val="0"/>
          <w:numId w:val="54"/>
        </w:numPr>
        <w:spacing w:after="120"/>
        <w:ind w:left="284" w:hanging="284"/>
        <w:jc w:val="both"/>
      </w:pPr>
      <w:r w:rsidRPr="00A742AE">
        <w:t>Ze strony Wykonawcy w zakresie przedmiotu umowy wyznaczonym do kontaktu jest:</w:t>
      </w:r>
      <w:r w:rsidRPr="00A742AE">
        <w:br/>
        <w:t xml:space="preserve">…………………………., tel. …………….., e-mail: ……………………….. - bezpośredni przełożony pracowników </w:t>
      </w:r>
      <w:r w:rsidR="00224F25" w:rsidRPr="00A742AE">
        <w:t>w zakresie monitoringu</w:t>
      </w:r>
      <w:r w:rsidRPr="00A742AE">
        <w:t>.</w:t>
      </w:r>
    </w:p>
    <w:p w:rsidR="0015797D" w:rsidRDefault="007843E3">
      <w:pPr>
        <w:pStyle w:val="Akapitzlist"/>
        <w:numPr>
          <w:ilvl w:val="0"/>
          <w:numId w:val="54"/>
        </w:numPr>
        <w:spacing w:after="120"/>
        <w:ind w:left="284" w:hanging="284"/>
        <w:jc w:val="both"/>
      </w:pPr>
      <w:r w:rsidRPr="00224F25">
        <w:t xml:space="preserve">Osoby wskazane powyżej upoważnione są do </w:t>
      </w:r>
      <w:r w:rsidR="00E20AFD">
        <w:t>realizacji i nadzoru realizacji</w:t>
      </w:r>
      <w:r w:rsidR="00E20AFD" w:rsidRPr="00224F25">
        <w:t xml:space="preserve"> </w:t>
      </w:r>
      <w:r w:rsidRPr="00224F25">
        <w:t>umowy w tym do podpisywania w imieniu Zamawiającego protokołów odbioru/oględzin związanych z realizacją przedmiotu umowy.</w:t>
      </w:r>
    </w:p>
    <w:p w:rsidR="003D529F" w:rsidRPr="00816ED6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Zmiany personalne w zakresie, o którym mowa w ust. 1 nie wymagają zmiany umowy. W razie zaistnienia takiej sytuacji należy niezwłocznie poinformować drugą Stronę pisemnie.</w:t>
      </w:r>
    </w:p>
    <w:p w:rsidR="005973F7" w:rsidRDefault="005973F7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5279C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§ 6</w:t>
      </w:r>
    </w:p>
    <w:p w:rsidR="003D529F" w:rsidRPr="005279C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p w:rsidR="00A53C52" w:rsidRPr="0064019C" w:rsidRDefault="00602FD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02FDF">
        <w:rPr>
          <w:b/>
        </w:rPr>
        <w:t>Całkowite wynagrodzenie wynikające z umowy nie przekroczy kwoty</w:t>
      </w:r>
      <w:r w:rsidR="00A53C52" w:rsidRPr="0064019C">
        <w:t xml:space="preserve">: </w:t>
      </w:r>
    </w:p>
    <w:p w:rsidR="00A53C52" w:rsidRPr="00602FDF" w:rsidRDefault="00617647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602FDF">
        <w:rPr>
          <w:rFonts w:ascii="Times New Roman" w:hAnsi="Times New Roman"/>
          <w:b/>
          <w:sz w:val="24"/>
          <w:szCs w:val="24"/>
        </w:rPr>
        <w:t>……………….</w:t>
      </w:r>
      <w:r w:rsidR="006C1857" w:rsidRPr="00602FDF">
        <w:rPr>
          <w:rFonts w:ascii="Times New Roman" w:hAnsi="Times New Roman"/>
          <w:b/>
          <w:sz w:val="24"/>
          <w:szCs w:val="24"/>
        </w:rPr>
        <w:t xml:space="preserve"> </w:t>
      </w:r>
      <w:r w:rsidR="00A53C52" w:rsidRPr="00602FDF">
        <w:rPr>
          <w:rFonts w:ascii="Times New Roman" w:hAnsi="Times New Roman"/>
          <w:b/>
          <w:sz w:val="24"/>
          <w:szCs w:val="24"/>
        </w:rPr>
        <w:t xml:space="preserve">zł netto  + VAT </w:t>
      </w:r>
      <w:r w:rsidRPr="00602FDF">
        <w:rPr>
          <w:rFonts w:ascii="Times New Roman" w:hAnsi="Times New Roman"/>
          <w:b/>
          <w:sz w:val="24"/>
          <w:szCs w:val="24"/>
        </w:rPr>
        <w:t>……….</w:t>
      </w:r>
      <w:r w:rsidR="00A53C52" w:rsidRPr="00602FDF">
        <w:rPr>
          <w:rFonts w:ascii="Times New Roman" w:hAnsi="Times New Roman"/>
          <w:b/>
          <w:sz w:val="24"/>
          <w:szCs w:val="24"/>
        </w:rPr>
        <w:t xml:space="preserve">% = </w:t>
      </w:r>
      <w:r w:rsidRPr="00602FDF">
        <w:rPr>
          <w:rFonts w:ascii="Times New Roman" w:hAnsi="Times New Roman"/>
          <w:b/>
          <w:sz w:val="24"/>
          <w:szCs w:val="24"/>
        </w:rPr>
        <w:t>……………………….</w:t>
      </w:r>
      <w:r w:rsidR="006C1857" w:rsidRPr="00602FDF">
        <w:rPr>
          <w:rFonts w:ascii="Times New Roman" w:hAnsi="Times New Roman"/>
          <w:b/>
          <w:sz w:val="24"/>
          <w:szCs w:val="24"/>
        </w:rPr>
        <w:t xml:space="preserve"> </w:t>
      </w:r>
      <w:r w:rsidR="00A53C52" w:rsidRPr="00602FDF">
        <w:rPr>
          <w:rFonts w:ascii="Times New Roman" w:hAnsi="Times New Roman"/>
          <w:b/>
          <w:sz w:val="24"/>
          <w:szCs w:val="24"/>
        </w:rPr>
        <w:t>zł brutto</w:t>
      </w:r>
    </w:p>
    <w:p w:rsidR="00A53C52" w:rsidRPr="00602FDF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602FDF">
        <w:rPr>
          <w:rFonts w:ascii="Times New Roman" w:hAnsi="Times New Roman"/>
          <w:sz w:val="24"/>
          <w:szCs w:val="24"/>
        </w:rPr>
        <w:t xml:space="preserve">/słownie: </w:t>
      </w:r>
      <w:r w:rsidR="00617647" w:rsidRPr="00602FDF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C1857" w:rsidRPr="00602FDF">
        <w:rPr>
          <w:rFonts w:ascii="Times New Roman" w:hAnsi="Times New Roman"/>
          <w:sz w:val="24"/>
          <w:szCs w:val="24"/>
        </w:rPr>
        <w:t xml:space="preserve">złotych </w:t>
      </w:r>
      <w:r w:rsidRPr="00602FDF">
        <w:rPr>
          <w:rFonts w:ascii="Times New Roman" w:hAnsi="Times New Roman"/>
          <w:sz w:val="24"/>
          <w:szCs w:val="24"/>
        </w:rPr>
        <w:t>brutto/.</w:t>
      </w:r>
    </w:p>
    <w:p w:rsidR="00D30E21" w:rsidRPr="00602FDF" w:rsidRDefault="00602FDF" w:rsidP="00602FDF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602FDF">
        <w:rPr>
          <w:bCs/>
        </w:rPr>
        <w:t xml:space="preserve">Przy czym </w:t>
      </w:r>
      <w:r w:rsidR="00D30E21" w:rsidRPr="00602FDF">
        <w:rPr>
          <w:bCs/>
        </w:rPr>
        <w:t>wynagrodzenie miesięczne z tytułu realizacji usługi ochrony/monitoringu wynosi:</w:t>
      </w:r>
    </w:p>
    <w:p w:rsidR="00D30E21" w:rsidRPr="00602FDF" w:rsidRDefault="00617647" w:rsidP="00617647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2FDF">
        <w:rPr>
          <w:rFonts w:ascii="Times New Roman" w:hAnsi="Times New Roman"/>
          <w:bCs/>
          <w:sz w:val="24"/>
          <w:szCs w:val="24"/>
        </w:rPr>
        <w:t>…………….</w:t>
      </w:r>
      <w:r w:rsidR="00D30E21" w:rsidRPr="00602FDF">
        <w:rPr>
          <w:rFonts w:ascii="Times New Roman" w:hAnsi="Times New Roman"/>
          <w:bCs/>
          <w:sz w:val="24"/>
          <w:szCs w:val="24"/>
        </w:rPr>
        <w:t xml:space="preserve">zł netto + VAT </w:t>
      </w:r>
      <w:r w:rsidRPr="00602FDF">
        <w:rPr>
          <w:rFonts w:ascii="Times New Roman" w:hAnsi="Times New Roman"/>
          <w:bCs/>
          <w:sz w:val="24"/>
          <w:szCs w:val="24"/>
        </w:rPr>
        <w:t>……….</w:t>
      </w:r>
      <w:r w:rsidR="00D30E21" w:rsidRPr="00602FDF">
        <w:rPr>
          <w:rFonts w:ascii="Times New Roman" w:hAnsi="Times New Roman"/>
          <w:bCs/>
          <w:sz w:val="24"/>
          <w:szCs w:val="24"/>
        </w:rPr>
        <w:t xml:space="preserve">% =  </w:t>
      </w:r>
      <w:r w:rsidRPr="00602FDF">
        <w:rPr>
          <w:rFonts w:ascii="Times New Roman" w:hAnsi="Times New Roman"/>
          <w:bCs/>
          <w:sz w:val="24"/>
          <w:szCs w:val="24"/>
        </w:rPr>
        <w:t>………………….</w:t>
      </w:r>
      <w:r w:rsidR="006C1857" w:rsidRPr="00602FDF">
        <w:rPr>
          <w:rFonts w:ascii="Times New Roman" w:hAnsi="Times New Roman"/>
          <w:bCs/>
          <w:sz w:val="24"/>
          <w:szCs w:val="24"/>
        </w:rPr>
        <w:t xml:space="preserve"> </w:t>
      </w:r>
      <w:r w:rsidR="00D30E21" w:rsidRPr="00602FDF">
        <w:rPr>
          <w:rFonts w:ascii="Times New Roman" w:hAnsi="Times New Roman"/>
          <w:bCs/>
          <w:sz w:val="24"/>
          <w:szCs w:val="24"/>
        </w:rPr>
        <w:t xml:space="preserve">zł brutto           </w:t>
      </w:r>
    </w:p>
    <w:p w:rsidR="00A53C52" w:rsidRPr="00602FDF" w:rsidRDefault="00D30E21" w:rsidP="00617647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2FDF">
        <w:rPr>
          <w:rFonts w:ascii="Times New Roman" w:hAnsi="Times New Roman"/>
          <w:bCs/>
          <w:sz w:val="24"/>
          <w:szCs w:val="24"/>
        </w:rPr>
        <w:t xml:space="preserve">/słownie: </w:t>
      </w:r>
      <w:r w:rsidR="00617647" w:rsidRPr="00602FDF">
        <w:rPr>
          <w:rFonts w:ascii="Times New Roman" w:hAnsi="Times New Roman"/>
          <w:bCs/>
          <w:sz w:val="24"/>
          <w:szCs w:val="24"/>
        </w:rPr>
        <w:t>……………………………………………..</w:t>
      </w:r>
      <w:r w:rsidRPr="00602FDF">
        <w:rPr>
          <w:rFonts w:ascii="Times New Roman" w:hAnsi="Times New Roman"/>
          <w:bCs/>
          <w:sz w:val="24"/>
          <w:szCs w:val="24"/>
        </w:rPr>
        <w:t xml:space="preserve"> złotych brutto/.</w:t>
      </w:r>
    </w:p>
    <w:p w:rsidR="00EA0B29" w:rsidRDefault="00A742AE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AA190C">
        <w:rPr>
          <w:bCs/>
        </w:rPr>
        <w:t>W przypadku, gdy świadczona usługa ochrony/monitoringu nie obejmuje pełnego okresu miesięcznego</w:t>
      </w:r>
      <w:r w:rsidR="001A13F2">
        <w:rPr>
          <w:bCs/>
        </w:rPr>
        <w:t>,</w:t>
      </w:r>
      <w:r w:rsidRPr="00AA190C">
        <w:rPr>
          <w:bCs/>
        </w:rPr>
        <w:t xml:space="preserve"> wynagrodzenie miesięczne określone w ust. 1 jest pomniejszone o</w:t>
      </w:r>
      <w:r w:rsidRPr="005B69DF">
        <w:rPr>
          <w:bCs/>
        </w:rPr>
        <w:t xml:space="preserve"> ilość stawek dobowych, w których usługa nie była wykonywana. Stawkę dobową wylicza się przez podzielenie stawki miesięcznej przez ilość dni w da</w:t>
      </w:r>
      <w:r w:rsidRPr="006B431C">
        <w:rPr>
          <w:bCs/>
        </w:rPr>
        <w:t xml:space="preserve">nym </w:t>
      </w:r>
      <w:r w:rsidRPr="00103BE7">
        <w:rPr>
          <w:bCs/>
        </w:rPr>
        <w:t>miesiącu.</w:t>
      </w:r>
    </w:p>
    <w:p w:rsidR="005B69DF" w:rsidRDefault="005B69D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103BE7">
        <w:rPr>
          <w:bCs/>
        </w:rPr>
        <w:t xml:space="preserve">Wynagrodzenie, o którym mowa w ust. 1 jest </w:t>
      </w:r>
      <w:r w:rsidRPr="00103BE7">
        <w:rPr>
          <w:b/>
          <w:bCs/>
        </w:rPr>
        <w:t>wynagrodzeniem ryczałtowym</w:t>
      </w:r>
      <w:r w:rsidRPr="005B69DF">
        <w:rPr>
          <w:bCs/>
        </w:rPr>
        <w:t>, wyczerpuje wszystkie roszczenia Wykonawcy względem Zamawiającego z tytułu</w:t>
      </w:r>
      <w:r w:rsidR="00E20AFD">
        <w:rPr>
          <w:bCs/>
        </w:rPr>
        <w:t xml:space="preserve"> realizacji umowy</w:t>
      </w:r>
      <w:r w:rsidRPr="005B69DF">
        <w:rPr>
          <w:bCs/>
        </w:rPr>
        <w:t xml:space="preserve"> zawiera wszelkie koszty związane z wykonywaniem przedmiotu </w:t>
      </w:r>
      <w:r w:rsidRPr="00AA190C">
        <w:rPr>
          <w:bCs/>
        </w:rPr>
        <w:t>umowy i nie ulegnie zmianie podczas realizacji niniejszej umowy, z uwzględnieniem postanowień § 1</w:t>
      </w:r>
      <w:r w:rsidR="00AA190C" w:rsidRPr="00AA190C">
        <w:rPr>
          <w:bCs/>
        </w:rPr>
        <w:t>2</w:t>
      </w:r>
      <w:r w:rsidRPr="00AA190C">
        <w:rPr>
          <w:bCs/>
        </w:rPr>
        <w:t xml:space="preserve"> oraz § 1</w:t>
      </w:r>
      <w:r w:rsidR="00AA190C" w:rsidRPr="00AA190C">
        <w:rPr>
          <w:bCs/>
        </w:rPr>
        <w:t>3.</w:t>
      </w:r>
    </w:p>
    <w:p w:rsidR="00A742AE" w:rsidRPr="00A742AE" w:rsidRDefault="00A742AE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A742AE">
        <w:t xml:space="preserve">Podstawą do wystawienia faktury VAT będzie </w:t>
      </w:r>
      <w:r>
        <w:t>załączony przez Wykonawcę Raport Zdarzeń, które wystąpiły w okresie fakturowanego miesiąca.</w:t>
      </w:r>
    </w:p>
    <w:p w:rsidR="009B6669" w:rsidRPr="005B69DF" w:rsidRDefault="009B6669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B6669">
        <w:rPr>
          <w:iCs/>
        </w:rPr>
        <w:t xml:space="preserve">Zapłata </w:t>
      </w:r>
      <w:r>
        <w:rPr>
          <w:iCs/>
        </w:rPr>
        <w:t xml:space="preserve">wynagrodzenia </w:t>
      </w:r>
      <w:r w:rsidRPr="009B6669">
        <w:rPr>
          <w:iCs/>
        </w:rPr>
        <w:t>zrealizowana będzie zgodnie z przepisami ustawy z dnia 11 marca 2004</w:t>
      </w:r>
      <w:r w:rsidR="004A4539">
        <w:rPr>
          <w:iCs/>
        </w:rPr>
        <w:t xml:space="preserve"> </w:t>
      </w:r>
      <w:r w:rsidRPr="009B6669">
        <w:rPr>
          <w:iCs/>
        </w:rPr>
        <w:t>r. o podatku od towarów i usług</w:t>
      </w:r>
      <w:r w:rsidRPr="005B69DF">
        <w:rPr>
          <w:iCs/>
        </w:rPr>
        <w:t xml:space="preserve"> (Dz. U</w:t>
      </w:r>
      <w:r w:rsidRPr="005448BF">
        <w:rPr>
          <w:iCs/>
        </w:rPr>
        <w:t xml:space="preserve">. z 2018 r. poz. 2174 z </w:t>
      </w:r>
      <w:proofErr w:type="spellStart"/>
      <w:r w:rsidRPr="005448BF">
        <w:rPr>
          <w:iCs/>
        </w:rPr>
        <w:t>późn</w:t>
      </w:r>
      <w:proofErr w:type="spellEnd"/>
      <w:r w:rsidRPr="005448BF">
        <w:rPr>
          <w:iCs/>
        </w:rPr>
        <w:t xml:space="preserve">. zm.), w formie przelewu z </w:t>
      </w:r>
      <w:r w:rsidRPr="005448BF">
        <w:rPr>
          <w:iCs/>
        </w:rPr>
        <w:lastRenderedPageBreak/>
        <w:t xml:space="preserve">uwzględnieniem mechanizmu podzielonej płatności, tzw. </w:t>
      </w:r>
      <w:proofErr w:type="spellStart"/>
      <w:r w:rsidRPr="005448BF">
        <w:rPr>
          <w:iCs/>
        </w:rPr>
        <w:t>„spli</w:t>
      </w:r>
      <w:proofErr w:type="spellEnd"/>
      <w:r w:rsidRPr="005448BF">
        <w:rPr>
          <w:iCs/>
        </w:rPr>
        <w:t xml:space="preserve">t </w:t>
      </w:r>
      <w:proofErr w:type="spellStart"/>
      <w:r w:rsidRPr="005448BF">
        <w:rPr>
          <w:iCs/>
        </w:rPr>
        <w:t>payment</w:t>
      </w:r>
      <w:proofErr w:type="spellEnd"/>
      <w:r w:rsidRPr="005448BF">
        <w:rPr>
          <w:iCs/>
        </w:rPr>
        <w:t xml:space="preserve">” na </w:t>
      </w:r>
      <w:r w:rsidRPr="00596119">
        <w:rPr>
          <w:b/>
          <w:iCs/>
        </w:rPr>
        <w:t>rachunek bankowy nr ……………………….…….,</w:t>
      </w:r>
      <w:r w:rsidRPr="005448BF">
        <w:rPr>
          <w:iCs/>
        </w:rPr>
        <w:t xml:space="preserve"> w terminie 14 dni od daty wpływu do Zamawiającego prawidłowo wystawionej faktury VAT wraz z</w:t>
      </w:r>
      <w:r w:rsidRPr="005B69DF">
        <w:rPr>
          <w:iCs/>
        </w:rPr>
        <w:t xml:space="preserve"> </w:t>
      </w:r>
      <w:r w:rsidR="00310522">
        <w:rPr>
          <w:iCs/>
        </w:rPr>
        <w:t>Raportem zdarzeń</w:t>
      </w:r>
      <w:r w:rsidR="009C1F30" w:rsidRPr="005B69DF">
        <w:rPr>
          <w:iCs/>
        </w:rPr>
        <w:t>.</w:t>
      </w:r>
    </w:p>
    <w:p w:rsidR="005340EF" w:rsidRPr="005340EF" w:rsidRDefault="005340E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B69DF">
        <w:rPr>
          <w:iCs/>
        </w:rPr>
        <w:t xml:space="preserve">Zapłata wynagrodzenia zrealizowana w sposób określony w ustępie powyżej w pełni wyczerpuje roszczenia Wykonawcy względem </w:t>
      </w:r>
      <w:r w:rsidRPr="005340EF">
        <w:rPr>
          <w:iCs/>
        </w:rPr>
        <w:t>Zamawiającego.</w:t>
      </w:r>
    </w:p>
    <w:p w:rsidR="00653616" w:rsidRPr="00A53C52" w:rsidRDefault="00653616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756BD4">
        <w:rPr>
          <w:iCs/>
        </w:rPr>
        <w:t xml:space="preserve">W przypadku otrzymania faktury zawierającej błędy, </w:t>
      </w:r>
      <w:r w:rsidR="00602FDF" w:rsidRPr="00602FDF">
        <w:rPr>
          <w:iCs/>
        </w:rPr>
        <w:t>nie zawierającej adnotacji „mechanizm podzielonej płatności”</w:t>
      </w:r>
      <w:r w:rsidR="00602FDF">
        <w:rPr>
          <w:iCs/>
        </w:rPr>
        <w:t xml:space="preserve">, </w:t>
      </w:r>
      <w:r w:rsidRPr="00756BD4">
        <w:rPr>
          <w:iCs/>
        </w:rPr>
        <w:t xml:space="preserve">bądź nie otrzymania przez </w:t>
      </w:r>
      <w:r w:rsidRPr="00A53C52">
        <w:rPr>
          <w:iCs/>
        </w:rPr>
        <w:t xml:space="preserve">Zamawiającego </w:t>
      </w:r>
      <w:r w:rsidR="00756BD4" w:rsidRPr="00A53C52">
        <w:rPr>
          <w:iCs/>
        </w:rPr>
        <w:t>wymaganych dokume</w:t>
      </w:r>
      <w:r w:rsidR="00A53C52" w:rsidRPr="00A53C52">
        <w:rPr>
          <w:iCs/>
        </w:rPr>
        <w:t>n</w:t>
      </w:r>
      <w:r w:rsidR="00756BD4" w:rsidRPr="00A53C52">
        <w:rPr>
          <w:iCs/>
        </w:rPr>
        <w:t>tów</w:t>
      </w:r>
      <w:r w:rsidRPr="00A53C52">
        <w:rPr>
          <w:iCs/>
        </w:rPr>
        <w:t xml:space="preserve">, płatność zostanie wstrzymana i ponownie uruchomiona po dostarczeniu Zamawiającemu odpowiednio korekty faktury/ </w:t>
      </w:r>
      <w:r w:rsidR="00272511" w:rsidRPr="00A53C52">
        <w:rPr>
          <w:iCs/>
        </w:rPr>
        <w:t>dokumentów</w:t>
      </w:r>
      <w:r w:rsidRPr="00A53C52">
        <w:rPr>
          <w:iCs/>
        </w:rPr>
        <w:t>, bez konsekwencji kar dla Zamawiającego.</w:t>
      </w:r>
    </w:p>
    <w:p w:rsidR="00954A8B" w:rsidRPr="00A53C52" w:rsidRDefault="00954A8B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Wykonawcy</w:t>
      </w:r>
      <w:r w:rsidRPr="00A53C52">
        <w:t xml:space="preserve"> przysługuje wyłącznie wynagrodzenie za zrealizowany zakres umowy określony w przedmiocie umowy, wykonany w sposób prawidłowy.</w:t>
      </w:r>
      <w:r w:rsidR="00AC4F56" w:rsidRPr="00A53C52">
        <w:t xml:space="preserve"> </w:t>
      </w:r>
    </w:p>
    <w:p w:rsidR="00A742AE" w:rsidRPr="006B0FC4" w:rsidRDefault="006B0FC4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Wszelkie</w:t>
      </w:r>
      <w:r>
        <w:t xml:space="preserve"> kwoty należne Zamawiającemu, w szczególności z tytułu kar umownych, mogą być potrącane z płatności realizowanych na rzecz Wykonawcy</w:t>
      </w:r>
      <w:r w:rsidR="00FA40E9">
        <w:t>, na co Wykonawca wyraża zgodę.</w:t>
      </w:r>
    </w:p>
    <w:p w:rsidR="003D529F" w:rsidRPr="00AF7B50" w:rsidRDefault="003D529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Za</w:t>
      </w:r>
      <w:r w:rsidRPr="00A53C52">
        <w:t xml:space="preserve"> dzień zapłaty uważany będzie dzień</w:t>
      </w:r>
      <w:r w:rsidRPr="00AF7B50">
        <w:t xml:space="preserve"> obciążenia rachunku bankowego Zamawiającego.</w:t>
      </w:r>
    </w:p>
    <w:p w:rsidR="003D529F" w:rsidRPr="00AF7B50" w:rsidRDefault="003D529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AF7B50">
        <w:t xml:space="preserve">Zamawiający nie wyraża zgody na cesję </w:t>
      </w:r>
      <w:r w:rsidR="00602FDF" w:rsidRPr="00602FDF">
        <w:t xml:space="preserve">wierzytelności </w:t>
      </w:r>
      <w:r w:rsidRPr="00AF7B50">
        <w:t>związanych z realizacją niniejszej umowy.</w:t>
      </w:r>
    </w:p>
    <w:p w:rsidR="00224F25" w:rsidRDefault="00224F25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F7B5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B50">
        <w:rPr>
          <w:rFonts w:ascii="Times New Roman" w:hAnsi="Times New Roman"/>
          <w:b/>
          <w:bCs/>
          <w:sz w:val="24"/>
          <w:szCs w:val="24"/>
        </w:rPr>
        <w:t>§ 7</w:t>
      </w:r>
    </w:p>
    <w:p w:rsidR="003D529F" w:rsidRPr="0061017E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17E">
        <w:rPr>
          <w:rFonts w:ascii="Times New Roman" w:hAnsi="Times New Roman"/>
          <w:b/>
          <w:bCs/>
          <w:sz w:val="24"/>
          <w:szCs w:val="24"/>
        </w:rPr>
        <w:t>Ubezpieczenie Wykonawcy</w:t>
      </w:r>
    </w:p>
    <w:p w:rsidR="003D529F" w:rsidRPr="00636475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26182">
        <w:rPr>
          <w:rFonts w:ascii="Times New Roman" w:hAnsi="Times New Roman"/>
          <w:sz w:val="24"/>
          <w:szCs w:val="24"/>
        </w:rPr>
        <w:t xml:space="preserve">Dla </w:t>
      </w:r>
      <w:r w:rsidRPr="005448BF">
        <w:rPr>
          <w:rFonts w:ascii="Times New Roman" w:hAnsi="Times New Roman"/>
          <w:sz w:val="24"/>
          <w:szCs w:val="24"/>
        </w:rPr>
        <w:t xml:space="preserve">zabezpieczenia roszczeń z tytułu świadczenia usług objętych umową Wykonawca przedłożył aktualną kopię poświadczoną za zgodność z oryginałem polisy ubezpieczenia OC z dnia……………………. wystawionej przez …………………………..ważnej od dnia do dnia …………………..roku., do wyczerpania sumy ubezpieczenia do </w:t>
      </w:r>
      <w:r w:rsidR="00374F04" w:rsidRPr="005448BF">
        <w:rPr>
          <w:rFonts w:ascii="Times New Roman" w:hAnsi="Times New Roman"/>
          <w:sz w:val="24"/>
          <w:szCs w:val="24"/>
        </w:rPr>
        <w:t>wysokości ……………………….. PLN, której kopia</w:t>
      </w:r>
      <w:r w:rsidRPr="00636475">
        <w:rPr>
          <w:rFonts w:ascii="Times New Roman" w:hAnsi="Times New Roman"/>
          <w:sz w:val="24"/>
          <w:szCs w:val="24"/>
        </w:rPr>
        <w:t xml:space="preserve"> stanowi </w:t>
      </w:r>
      <w:r w:rsidRPr="00636475">
        <w:rPr>
          <w:rFonts w:ascii="Times New Roman" w:hAnsi="Times New Roman"/>
          <w:i/>
          <w:sz w:val="24"/>
          <w:szCs w:val="24"/>
        </w:rPr>
        <w:t xml:space="preserve">Załącznik nr </w:t>
      </w:r>
      <w:r w:rsidR="00C67AE2">
        <w:rPr>
          <w:rFonts w:ascii="Times New Roman" w:hAnsi="Times New Roman"/>
          <w:i/>
          <w:sz w:val="24"/>
          <w:szCs w:val="24"/>
        </w:rPr>
        <w:t>5</w:t>
      </w:r>
      <w:r w:rsidRPr="00636475">
        <w:rPr>
          <w:rFonts w:ascii="Times New Roman" w:hAnsi="Times New Roman"/>
          <w:sz w:val="24"/>
          <w:szCs w:val="24"/>
        </w:rPr>
        <w:t xml:space="preserve"> do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C1F30">
        <w:rPr>
          <w:rFonts w:ascii="Times New Roman" w:hAnsi="Times New Roman"/>
          <w:sz w:val="24"/>
          <w:szCs w:val="24"/>
        </w:rPr>
        <w:t>Wykonawca ponosi materialną odpowiedzialność jedynie</w:t>
      </w:r>
      <w:r w:rsidRPr="00A26182">
        <w:rPr>
          <w:rFonts w:ascii="Times New Roman" w:hAnsi="Times New Roman"/>
          <w:sz w:val="24"/>
          <w:szCs w:val="24"/>
        </w:rPr>
        <w:t xml:space="preserve"> za szkody </w:t>
      </w:r>
      <w:r w:rsidRPr="00A26182">
        <w:rPr>
          <w:rFonts w:ascii="Times New Roman" w:hAnsi="Times New Roman"/>
          <w:sz w:val="24"/>
          <w:szCs w:val="24"/>
        </w:rPr>
        <w:br/>
        <w:t>w mieniu Zamawiającego będące następstwem przez Wykonawcę niewykonania lub nienależytego wykonania usługi, w tym za szkody po</w:t>
      </w:r>
      <w:r w:rsidR="00162B1D" w:rsidRPr="00A26182">
        <w:rPr>
          <w:rFonts w:ascii="Times New Roman" w:hAnsi="Times New Roman"/>
          <w:sz w:val="24"/>
          <w:szCs w:val="24"/>
        </w:rPr>
        <w:t>wstałe z braku interwencji grup</w:t>
      </w:r>
      <w:r w:rsidR="00B43416">
        <w:rPr>
          <w:rFonts w:ascii="Times New Roman" w:hAnsi="Times New Roman"/>
          <w:sz w:val="24"/>
          <w:szCs w:val="24"/>
        </w:rPr>
        <w:t>y/grup</w:t>
      </w:r>
      <w:r w:rsidRPr="00A26182">
        <w:rPr>
          <w:rFonts w:ascii="Times New Roman" w:hAnsi="Times New Roman"/>
          <w:sz w:val="24"/>
          <w:szCs w:val="24"/>
        </w:rPr>
        <w:t xml:space="preserve"> </w:t>
      </w:r>
      <w:r w:rsidR="00B43416">
        <w:rPr>
          <w:rFonts w:ascii="Times New Roman" w:hAnsi="Times New Roman"/>
          <w:sz w:val="24"/>
          <w:szCs w:val="24"/>
        </w:rPr>
        <w:t>interwencyjnej/</w:t>
      </w:r>
      <w:r w:rsidR="00162B1D" w:rsidRPr="00A26182">
        <w:rPr>
          <w:rFonts w:ascii="Times New Roman" w:hAnsi="Times New Roman"/>
          <w:sz w:val="24"/>
          <w:szCs w:val="24"/>
        </w:rPr>
        <w:t>interwencyjnych</w:t>
      </w:r>
      <w:r w:rsidRPr="00A26182">
        <w:rPr>
          <w:rFonts w:ascii="Times New Roman" w:hAnsi="Times New Roman"/>
          <w:sz w:val="24"/>
          <w:szCs w:val="24"/>
        </w:rPr>
        <w:t>. Szkoda, o której mowa w zdaniu poprzednim, o ile powstała w wyniku działania bądź zaniechania noszącego znamiona przestępstwa lub wykroczenia</w:t>
      </w:r>
      <w:r w:rsidRPr="00FF292E">
        <w:rPr>
          <w:rFonts w:ascii="Times New Roman" w:hAnsi="Times New Roman"/>
          <w:sz w:val="24"/>
          <w:szCs w:val="24"/>
        </w:rPr>
        <w:t xml:space="preserve">, musi być dodatkowo udokumentowana jej zgłoszeniem do organów ścigania. Odpowiedzialność Wykonawcy odnosi się do miejsc, do których mają dostęp pracownicy ochrony wykonując czynności ochrony określone w niniejszej </w:t>
      </w:r>
      <w:r w:rsidR="00F8151E">
        <w:rPr>
          <w:rFonts w:ascii="Times New Roman" w:hAnsi="Times New Roman"/>
          <w:sz w:val="24"/>
          <w:szCs w:val="24"/>
        </w:rPr>
        <w:t>u</w:t>
      </w:r>
      <w:r w:rsidRPr="00FF292E">
        <w:rPr>
          <w:rFonts w:ascii="Times New Roman" w:hAnsi="Times New Roman"/>
          <w:sz w:val="24"/>
          <w:szCs w:val="24"/>
        </w:rPr>
        <w:t>mowie.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rPr>
          <w:rFonts w:ascii="Times New Roman" w:hAnsi="Times New Roman"/>
          <w:sz w:val="24"/>
          <w:szCs w:val="24"/>
        </w:rPr>
        <w:br/>
        <w:t xml:space="preserve">i sporządzić stosowny raport, w którym określą rodzaj szkody i okoliczności jej powstania. Raport podpiszą wspólnie </w:t>
      </w:r>
      <w:r w:rsidR="001A6A12">
        <w:rPr>
          <w:rFonts w:ascii="Times New Roman" w:hAnsi="Times New Roman"/>
          <w:sz w:val="24"/>
          <w:szCs w:val="24"/>
        </w:rPr>
        <w:t xml:space="preserve">przedstawiciele </w:t>
      </w:r>
      <w:r w:rsidR="001244CB">
        <w:rPr>
          <w:rFonts w:ascii="Times New Roman" w:hAnsi="Times New Roman"/>
          <w:sz w:val="24"/>
          <w:szCs w:val="24"/>
        </w:rPr>
        <w:t>Stron niniejszej u</w:t>
      </w:r>
      <w:r w:rsidRPr="00FF292E">
        <w:rPr>
          <w:rFonts w:ascii="Times New Roman" w:hAnsi="Times New Roman"/>
          <w:sz w:val="24"/>
          <w:szCs w:val="24"/>
        </w:rPr>
        <w:t xml:space="preserve">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>W przypadku, jeżeli polisa ubezpieczeniowa nie obejmuje pełnego okresu realizacji umowy, Wykonawca zobowiązuje się do kontynuacji ubezpieczenia wymienionego w ust. 1 przez cały okres trwania umowy i przedstawienia Zamawiającemu kopii polisy</w:t>
      </w:r>
      <w:r w:rsidR="00C05AD0" w:rsidRPr="00FF292E">
        <w:rPr>
          <w:rFonts w:ascii="Times New Roman" w:hAnsi="Times New Roman"/>
          <w:sz w:val="24"/>
          <w:szCs w:val="24"/>
        </w:rPr>
        <w:t xml:space="preserve"> </w:t>
      </w:r>
      <w:r w:rsidRPr="00FF292E">
        <w:rPr>
          <w:rFonts w:ascii="Times New Roman" w:hAnsi="Times New Roman"/>
          <w:sz w:val="24"/>
          <w:szCs w:val="24"/>
        </w:rPr>
        <w:t>poświadczonej za zgodność z oryginałem najpóźniej w ostatnim dniu obowiązywania poprzedniej polisy wraz z dokumentem potwierdzającym jej opłacenie.</w:t>
      </w:r>
    </w:p>
    <w:p w:rsidR="003D529F" w:rsidRPr="0050234F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234F">
        <w:rPr>
          <w:rFonts w:ascii="Times New Roman" w:hAnsi="Times New Roman"/>
          <w:sz w:val="24"/>
          <w:szCs w:val="24"/>
        </w:rPr>
        <w:t>W przypadku naruszenia przez Wykonawcę postanowień ust. 4, Zamawiającemu przysługuje prawo do rozwiązania umowy ze skutkiem natychmiastowym.</w:t>
      </w:r>
    </w:p>
    <w:p w:rsidR="007D163F" w:rsidRDefault="007D163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C16F77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§ 8</w:t>
      </w:r>
    </w:p>
    <w:p w:rsidR="003D529F" w:rsidRPr="00C16F77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Odpowiedzialność Wykonawcy</w:t>
      </w:r>
    </w:p>
    <w:p w:rsidR="003D529F" w:rsidRPr="007A158B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A158B">
        <w:rPr>
          <w:rFonts w:ascii="Times New Roman" w:hAnsi="Times New Roman"/>
          <w:bCs/>
          <w:sz w:val="24"/>
          <w:szCs w:val="24"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3D529F" w:rsidRPr="006156B6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156B6">
        <w:rPr>
          <w:rFonts w:ascii="Times New Roman" w:hAnsi="Times New Roman"/>
          <w:bCs/>
          <w:sz w:val="24"/>
          <w:szCs w:val="24"/>
        </w:rPr>
        <w:t xml:space="preserve">Wykonawca ponosi </w:t>
      </w:r>
      <w:r w:rsidRPr="00FF292E">
        <w:rPr>
          <w:rFonts w:ascii="Times New Roman" w:hAnsi="Times New Roman"/>
          <w:bCs/>
          <w:sz w:val="24"/>
          <w:szCs w:val="24"/>
        </w:rPr>
        <w:t xml:space="preserve">odpowiedzialność za nieprzestrzeganie obowiązujących przepisów prawa, </w:t>
      </w:r>
      <w:r w:rsidRPr="00FF292E">
        <w:rPr>
          <w:rFonts w:ascii="Times New Roman" w:hAnsi="Times New Roman"/>
          <w:bCs/>
          <w:sz w:val="24"/>
          <w:szCs w:val="24"/>
        </w:rPr>
        <w:br/>
        <w:t>w tym dotyczących bezpieczeństwa i higieny pracy</w:t>
      </w:r>
      <w:r w:rsidR="004A28FB">
        <w:rPr>
          <w:rFonts w:ascii="Times New Roman" w:hAnsi="Times New Roman"/>
          <w:bCs/>
          <w:sz w:val="24"/>
          <w:szCs w:val="24"/>
        </w:rPr>
        <w:t xml:space="preserve"> oraz ochrony danych osobowych</w:t>
      </w:r>
      <w:r w:rsidRPr="00FF292E">
        <w:rPr>
          <w:rFonts w:ascii="Times New Roman" w:hAnsi="Times New Roman"/>
          <w:bCs/>
          <w:sz w:val="24"/>
          <w:szCs w:val="24"/>
        </w:rPr>
        <w:t>.</w:t>
      </w:r>
    </w:p>
    <w:p w:rsidR="00602FDF" w:rsidRDefault="00602FD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2FDF">
        <w:rPr>
          <w:rFonts w:ascii="Times New Roman" w:hAnsi="Times New Roman"/>
          <w:bCs/>
          <w:sz w:val="24"/>
          <w:szCs w:val="24"/>
        </w:rPr>
        <w:lastRenderedPageBreak/>
        <w:t>W przypadku zmiany przez Wykonawcę pracowników skierowanych do wykonania usługi, Wykonawca zobowiązany jest do przedstawienia do akceptacji Zamawiającemu nowego wykazu osób realizujących przedmiot umowy w zakresie ochrony fizycznej, najpóźniej w dniu zaistnienia zmiany.</w:t>
      </w:r>
    </w:p>
    <w:p w:rsidR="003D529F" w:rsidRPr="00C13545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13545">
        <w:rPr>
          <w:rFonts w:ascii="Times New Roman" w:hAnsi="Times New Roman"/>
          <w:bCs/>
          <w:sz w:val="24"/>
          <w:szCs w:val="24"/>
        </w:rPr>
        <w:t xml:space="preserve">Zmiana pracowników skierowanych do wykonania </w:t>
      </w:r>
      <w:r w:rsidR="005B21DF" w:rsidRPr="00C13545">
        <w:rPr>
          <w:rFonts w:ascii="Times New Roman" w:eastAsia="Times New Roman" w:hAnsi="Times New Roman"/>
          <w:sz w:val="24"/>
          <w:szCs w:val="24"/>
        </w:rPr>
        <w:t>czynności monitorowania poprzez do</w:t>
      </w:r>
      <w:r w:rsidR="00B5140B">
        <w:rPr>
          <w:rFonts w:ascii="Times New Roman" w:eastAsia="Times New Roman" w:hAnsi="Times New Roman"/>
          <w:sz w:val="24"/>
          <w:szCs w:val="24"/>
        </w:rPr>
        <w:t>stępne systemy podglądu z kamer</w:t>
      </w:r>
      <w:r w:rsidRPr="00C13545">
        <w:rPr>
          <w:rFonts w:ascii="Times New Roman" w:hAnsi="Times New Roman"/>
          <w:bCs/>
          <w:sz w:val="24"/>
          <w:szCs w:val="24"/>
        </w:rPr>
        <w:t xml:space="preserve"> </w:t>
      </w:r>
      <w:r w:rsidR="00786A5D">
        <w:rPr>
          <w:rFonts w:ascii="Times New Roman" w:hAnsi="Times New Roman"/>
          <w:bCs/>
          <w:sz w:val="24"/>
          <w:szCs w:val="24"/>
        </w:rPr>
        <w:t xml:space="preserve">nie wymaga sporządzenia aneksu </w:t>
      </w:r>
      <w:r w:rsidRPr="00C13545">
        <w:rPr>
          <w:rFonts w:ascii="Times New Roman" w:hAnsi="Times New Roman"/>
          <w:bCs/>
          <w:sz w:val="24"/>
          <w:szCs w:val="24"/>
        </w:rPr>
        <w:t>do umowy oraz nie stanowi naruszenia postanowień umowy, pod warunkiem uwzg</w:t>
      </w:r>
      <w:r w:rsidR="005B21DF" w:rsidRPr="00C13545">
        <w:rPr>
          <w:rFonts w:ascii="Times New Roman" w:hAnsi="Times New Roman"/>
          <w:bCs/>
          <w:sz w:val="24"/>
          <w:szCs w:val="24"/>
        </w:rPr>
        <w:t xml:space="preserve">lędnienia postanowień § 2 ust. </w:t>
      </w:r>
      <w:r w:rsidR="00333080">
        <w:rPr>
          <w:rFonts w:ascii="Times New Roman" w:hAnsi="Times New Roman"/>
          <w:bCs/>
          <w:sz w:val="24"/>
          <w:szCs w:val="24"/>
        </w:rPr>
        <w:t>3</w:t>
      </w:r>
      <w:r w:rsidR="002C26CB">
        <w:rPr>
          <w:rFonts w:ascii="Times New Roman" w:hAnsi="Times New Roman"/>
          <w:bCs/>
          <w:sz w:val="24"/>
          <w:szCs w:val="24"/>
        </w:rPr>
        <w:t xml:space="preserve"> i </w:t>
      </w:r>
      <w:r w:rsidR="00333080">
        <w:rPr>
          <w:rFonts w:ascii="Times New Roman" w:hAnsi="Times New Roman"/>
          <w:bCs/>
          <w:sz w:val="24"/>
          <w:szCs w:val="24"/>
        </w:rPr>
        <w:t>4</w:t>
      </w:r>
      <w:r w:rsidRPr="00C13545">
        <w:rPr>
          <w:rFonts w:ascii="Times New Roman" w:hAnsi="Times New Roman"/>
          <w:bCs/>
          <w:sz w:val="24"/>
          <w:szCs w:val="24"/>
        </w:rPr>
        <w:t>.</w:t>
      </w:r>
    </w:p>
    <w:p w:rsidR="007D163F" w:rsidRDefault="007D163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4559F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§ 9</w:t>
      </w:r>
    </w:p>
    <w:p w:rsidR="003D529F" w:rsidRPr="00B4559F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Podwykonawcy</w:t>
      </w:r>
    </w:p>
    <w:p w:rsidR="00C70024" w:rsidRDefault="00C70024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0024">
        <w:rPr>
          <w:rFonts w:ascii="Times New Roman" w:hAnsi="Times New Roman"/>
          <w:bCs/>
          <w:sz w:val="24"/>
          <w:szCs w:val="24"/>
        </w:rPr>
        <w:t>Wykonawca zobowiązuje się wykonać własnymi siłami przedmiot umowy z wyjątkiem prac, które wykonają podwykonawcy.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D529F" w:rsidRPr="000B28A1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C6452">
        <w:rPr>
          <w:rFonts w:ascii="Times New Roman" w:hAnsi="Times New Roman"/>
          <w:bCs/>
          <w:sz w:val="24"/>
          <w:szCs w:val="24"/>
        </w:rPr>
        <w:t>Wykonawca, w trakcie realizacji niniejszej umow</w:t>
      </w:r>
      <w:r w:rsidR="00F205E0">
        <w:rPr>
          <w:rFonts w:ascii="Times New Roman" w:hAnsi="Times New Roman"/>
          <w:bCs/>
          <w:sz w:val="24"/>
          <w:szCs w:val="24"/>
        </w:rPr>
        <w:t>y ma prawo korzystania z usług P</w:t>
      </w:r>
      <w:r w:rsidRPr="00FC6452">
        <w:rPr>
          <w:rFonts w:ascii="Times New Roman" w:hAnsi="Times New Roman"/>
          <w:bCs/>
          <w:sz w:val="24"/>
          <w:szCs w:val="24"/>
        </w:rPr>
        <w:t xml:space="preserve">odwykonawców i </w:t>
      </w:r>
      <w:r w:rsidRPr="00806F56">
        <w:rPr>
          <w:rFonts w:ascii="Times New Roman" w:hAnsi="Times New Roman"/>
          <w:bCs/>
          <w:sz w:val="24"/>
          <w:szCs w:val="24"/>
        </w:rPr>
        <w:t xml:space="preserve">ponosi </w:t>
      </w:r>
      <w:r w:rsidRPr="000B28A1">
        <w:rPr>
          <w:rFonts w:ascii="Times New Roman" w:hAnsi="Times New Roman"/>
          <w:bCs/>
          <w:sz w:val="24"/>
          <w:szCs w:val="24"/>
        </w:rPr>
        <w:t>przed Zamawiającym odpowiedzialność za przyjęte zobowiązania.</w:t>
      </w:r>
    </w:p>
    <w:p w:rsidR="003D529F" w:rsidRPr="004B70A9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hAnsi="Times New Roman"/>
          <w:bCs/>
          <w:sz w:val="24"/>
          <w:szCs w:val="24"/>
        </w:rPr>
        <w:t xml:space="preserve">W </w:t>
      </w:r>
      <w:r w:rsidRPr="004B70A9">
        <w:rPr>
          <w:rFonts w:ascii="Times New Roman" w:hAnsi="Times New Roman"/>
          <w:bCs/>
          <w:sz w:val="24"/>
          <w:szCs w:val="24"/>
        </w:rPr>
        <w:t>takim przypadku Wykonawca bę</w:t>
      </w:r>
      <w:r w:rsidR="00F205E0" w:rsidRPr="004B70A9">
        <w:rPr>
          <w:rFonts w:ascii="Times New Roman" w:hAnsi="Times New Roman"/>
          <w:bCs/>
          <w:sz w:val="24"/>
          <w:szCs w:val="24"/>
        </w:rPr>
        <w:t>dzie korzystał z następującego P</w:t>
      </w:r>
      <w:r w:rsidRPr="004B70A9">
        <w:rPr>
          <w:rFonts w:ascii="Times New Roman" w:hAnsi="Times New Roman"/>
          <w:bCs/>
          <w:sz w:val="24"/>
          <w:szCs w:val="24"/>
        </w:rPr>
        <w:t>odwykonawcy:</w:t>
      </w:r>
    </w:p>
    <w:p w:rsidR="002E6847" w:rsidRPr="004B70A9" w:rsidRDefault="00FC6452" w:rsidP="00C7002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4B70A9">
        <w:rPr>
          <w:bCs/>
        </w:rPr>
        <w:t xml:space="preserve">……………………………………. -  </w:t>
      </w:r>
      <w:r w:rsidR="003D529F" w:rsidRPr="004B70A9">
        <w:rPr>
          <w:bCs/>
        </w:rPr>
        <w:t xml:space="preserve">w zakresie </w:t>
      </w:r>
      <w:r w:rsidR="003D529F" w:rsidRPr="004B70A9">
        <w:t>usług świadczonych przez grupę interwencyjną.</w:t>
      </w:r>
    </w:p>
    <w:p w:rsidR="00DD1088" w:rsidRPr="00DD1088" w:rsidRDefault="00DD1088" w:rsidP="00DD1088">
      <w:p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DD1088">
        <w:rPr>
          <w:rFonts w:ascii="Times New Roman" w:hAnsi="Times New Roman"/>
          <w:bCs/>
          <w:sz w:val="24"/>
          <w:szCs w:val="24"/>
        </w:rPr>
        <w:t>* Wykonawca oświadcza, że na dzień zawarcia umowy wykona przedmiot umowy bez udziału podwykonawców, jednakże w przypadku zatrudnienia podwykonawcy/ów Wykonawca zobowiązuje się przedstawić Zamawiającemu nazwę podwykonawcy.</w:t>
      </w:r>
    </w:p>
    <w:p w:rsidR="003D529F" w:rsidRPr="000B28A1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hAnsi="Times New Roman"/>
          <w:bCs/>
          <w:sz w:val="24"/>
          <w:szCs w:val="24"/>
        </w:rPr>
        <w:t>Wykonawca może z</w:t>
      </w:r>
      <w:r w:rsidR="00173B0E" w:rsidRPr="000B28A1">
        <w:rPr>
          <w:rFonts w:ascii="Times New Roman" w:hAnsi="Times New Roman"/>
          <w:bCs/>
          <w:sz w:val="24"/>
          <w:szCs w:val="24"/>
        </w:rPr>
        <w:t>mienić w trakcie trwania umowy P</w:t>
      </w:r>
      <w:r w:rsidRPr="000B28A1">
        <w:rPr>
          <w:rFonts w:ascii="Times New Roman" w:hAnsi="Times New Roman"/>
          <w:bCs/>
          <w:sz w:val="24"/>
          <w:szCs w:val="24"/>
        </w:rPr>
        <w:t xml:space="preserve">odwykonawcę w zakresie wskazanym </w:t>
      </w:r>
      <w:r w:rsidRPr="000B28A1">
        <w:rPr>
          <w:rFonts w:ascii="Times New Roman" w:hAnsi="Times New Roman"/>
          <w:bCs/>
          <w:sz w:val="24"/>
          <w:szCs w:val="24"/>
        </w:rPr>
        <w:br/>
        <w:t>w ofercie. Zmiana taka nie może mieć wpływu na realizację umowy, a Wykonawca przedstaw</w:t>
      </w:r>
      <w:r w:rsidR="00DF2BA8" w:rsidRPr="000B28A1">
        <w:rPr>
          <w:rFonts w:ascii="Times New Roman" w:hAnsi="Times New Roman"/>
          <w:bCs/>
          <w:sz w:val="24"/>
          <w:szCs w:val="24"/>
        </w:rPr>
        <w:t>i dokumenty potwierdzające, iż P</w:t>
      </w:r>
      <w:r w:rsidRPr="000B28A1">
        <w:rPr>
          <w:rFonts w:ascii="Times New Roman" w:hAnsi="Times New Roman"/>
          <w:bCs/>
          <w:sz w:val="24"/>
          <w:szCs w:val="24"/>
        </w:rPr>
        <w:t>odwykonawca posiada uprawnienia niezbędne do realizacji zamówienia. Zmiana, o której mowa wyżej może nastąpić po wyrażeniu pisemnej zgody przez Zamawiającego.</w:t>
      </w:r>
    </w:p>
    <w:p w:rsidR="00882B5C" w:rsidRPr="006D4DFE" w:rsidRDefault="00414393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eastAsia="Calibri" w:hAnsi="Times New Roman"/>
          <w:bCs/>
          <w:sz w:val="24"/>
          <w:szCs w:val="24"/>
        </w:rPr>
        <w:t>Zatrudnienie P</w:t>
      </w:r>
      <w:r w:rsidR="00882B5C" w:rsidRPr="000B28A1">
        <w:rPr>
          <w:rFonts w:ascii="Times New Roman" w:eastAsia="Calibri" w:hAnsi="Times New Roman"/>
          <w:bCs/>
          <w:sz w:val="24"/>
          <w:szCs w:val="24"/>
        </w:rPr>
        <w:t>odwykonawców wymaga podpisania</w:t>
      </w:r>
      <w:r w:rsidR="00882B5C" w:rsidRPr="00882B5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82B5C">
        <w:rPr>
          <w:rFonts w:ascii="Times New Roman" w:hAnsi="Times New Roman"/>
          <w:bCs/>
          <w:sz w:val="24"/>
          <w:szCs w:val="24"/>
        </w:rPr>
        <w:t>przez Strony stosownego aneksu.</w:t>
      </w:r>
    </w:p>
    <w:p w:rsidR="003D529F" w:rsidRPr="00683AD7" w:rsidRDefault="003D529F" w:rsidP="004E6A1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3D529F" w:rsidRPr="008004C5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4C5">
        <w:rPr>
          <w:rFonts w:ascii="Times New Roman" w:hAnsi="Times New Roman"/>
          <w:b/>
          <w:bCs/>
          <w:sz w:val="24"/>
          <w:szCs w:val="24"/>
        </w:rPr>
        <w:t>§ 10</w:t>
      </w:r>
    </w:p>
    <w:p w:rsidR="003D529F" w:rsidRPr="008E2E76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E76"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2E7E2D" w:rsidRDefault="002E7E2D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Zamawiający nalicz</w:t>
      </w:r>
      <w:r>
        <w:rPr>
          <w:rFonts w:ascii="Times New Roman" w:hAnsi="Times New Roman"/>
          <w:bCs/>
          <w:sz w:val="24"/>
          <w:szCs w:val="24"/>
        </w:rPr>
        <w:t>y</w:t>
      </w:r>
      <w:r w:rsidRPr="002E7E2D">
        <w:rPr>
          <w:rFonts w:ascii="Times New Roman" w:hAnsi="Times New Roman"/>
          <w:bCs/>
          <w:sz w:val="24"/>
          <w:szCs w:val="24"/>
        </w:rPr>
        <w:t xml:space="preserve"> kar</w:t>
      </w:r>
      <w:r>
        <w:rPr>
          <w:rFonts w:ascii="Times New Roman" w:hAnsi="Times New Roman"/>
          <w:bCs/>
          <w:sz w:val="24"/>
          <w:szCs w:val="24"/>
        </w:rPr>
        <w:t>y u</w:t>
      </w:r>
      <w:r w:rsidRPr="002E7E2D">
        <w:rPr>
          <w:rFonts w:ascii="Times New Roman" w:hAnsi="Times New Roman"/>
          <w:bCs/>
          <w:sz w:val="24"/>
          <w:szCs w:val="24"/>
        </w:rPr>
        <w:t>mown</w:t>
      </w:r>
      <w:r>
        <w:rPr>
          <w:rFonts w:ascii="Times New Roman" w:hAnsi="Times New Roman"/>
          <w:bCs/>
          <w:sz w:val="24"/>
          <w:szCs w:val="24"/>
        </w:rPr>
        <w:t>e</w:t>
      </w:r>
      <w:r w:rsidR="00EE434F">
        <w:rPr>
          <w:rFonts w:ascii="Times New Roman" w:hAnsi="Times New Roman"/>
          <w:bCs/>
          <w:sz w:val="24"/>
          <w:szCs w:val="24"/>
        </w:rPr>
        <w:t xml:space="preserve"> w następujących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2E7E2D">
        <w:rPr>
          <w:rFonts w:ascii="Times New Roman" w:hAnsi="Times New Roman"/>
          <w:bCs/>
          <w:sz w:val="24"/>
          <w:szCs w:val="24"/>
        </w:rPr>
        <w:t>przypadkach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D529F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opóźnienia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objęciu obiektu Zamawiającego </w:t>
      </w:r>
      <w:r w:rsidR="005F784B">
        <w:rPr>
          <w:rFonts w:ascii="Times New Roman" w:hAnsi="Times New Roman"/>
          <w:bCs/>
          <w:sz w:val="24"/>
          <w:szCs w:val="24"/>
        </w:rPr>
        <w:t>monitoringiem</w:t>
      </w:r>
      <w:r w:rsidR="00A40773">
        <w:rPr>
          <w:rFonts w:ascii="Times New Roman" w:hAnsi="Times New Roman"/>
          <w:bCs/>
          <w:sz w:val="24"/>
          <w:szCs w:val="24"/>
        </w:rPr>
        <w:t>,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Wykonawca </w:t>
      </w:r>
      <w:r w:rsidR="00EE434F">
        <w:rPr>
          <w:rFonts w:ascii="Times New Roman" w:hAnsi="Times New Roman"/>
          <w:bCs/>
          <w:sz w:val="24"/>
          <w:szCs w:val="24"/>
        </w:rPr>
        <w:t>-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wysokości </w:t>
      </w:r>
      <w:r w:rsidR="002C0516">
        <w:rPr>
          <w:rFonts w:ascii="Times New Roman" w:hAnsi="Times New Roman"/>
          <w:b/>
          <w:bCs/>
          <w:sz w:val="24"/>
          <w:szCs w:val="24"/>
        </w:rPr>
        <w:t>1</w:t>
      </w:r>
      <w:r w:rsidR="00A738BC">
        <w:rPr>
          <w:rFonts w:ascii="Times New Roman" w:hAnsi="Times New Roman"/>
          <w:b/>
          <w:bCs/>
          <w:sz w:val="24"/>
          <w:szCs w:val="24"/>
        </w:rPr>
        <w:t> 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>%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50A01" w:rsidRPr="00D401EC">
        <w:rPr>
          <w:rFonts w:ascii="Times New Roman" w:hAnsi="Times New Roman"/>
          <w:b/>
          <w:bCs/>
          <w:sz w:val="24"/>
          <w:szCs w:val="24"/>
        </w:rPr>
        <w:t>całkowitego wynagrodzenia brutto</w:t>
      </w:r>
      <w:r w:rsidR="00B50A01" w:rsidRPr="008E2E76">
        <w:rPr>
          <w:rFonts w:ascii="Times New Roman" w:hAnsi="Times New Roman"/>
          <w:bCs/>
          <w:sz w:val="24"/>
          <w:szCs w:val="24"/>
        </w:rPr>
        <w:t xml:space="preserve"> umowy, o którym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mowa w § 6 ust. </w:t>
      </w:r>
      <w:r w:rsidR="00B50A01" w:rsidRPr="008E2E76">
        <w:rPr>
          <w:rFonts w:ascii="Times New Roman" w:hAnsi="Times New Roman"/>
          <w:bCs/>
          <w:sz w:val="24"/>
          <w:szCs w:val="24"/>
        </w:rPr>
        <w:t>1</w:t>
      </w:r>
      <w:r w:rsidR="005F784B">
        <w:rPr>
          <w:rFonts w:ascii="Times New Roman" w:hAnsi="Times New Roman"/>
          <w:bCs/>
          <w:sz w:val="24"/>
          <w:szCs w:val="24"/>
        </w:rPr>
        <w:t xml:space="preserve">, za każdy dzień opóźnienia, chyba że Wykonawca zapewni </w:t>
      </w:r>
      <w:r w:rsidR="004053E8">
        <w:rPr>
          <w:rFonts w:ascii="Times New Roman" w:hAnsi="Times New Roman"/>
          <w:bCs/>
          <w:sz w:val="24"/>
          <w:szCs w:val="24"/>
        </w:rPr>
        <w:t>ochronę fizyczną obiektu,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odstąpieni</w:t>
      </w:r>
      <w:r w:rsidR="00EE434F">
        <w:rPr>
          <w:rFonts w:ascii="Times New Roman" w:hAnsi="Times New Roman"/>
          <w:bCs/>
          <w:sz w:val="24"/>
          <w:szCs w:val="24"/>
        </w:rPr>
        <w:t>a</w:t>
      </w:r>
      <w:r w:rsidRPr="008E2E76">
        <w:rPr>
          <w:rFonts w:ascii="Times New Roman" w:hAnsi="Times New Roman"/>
          <w:bCs/>
          <w:sz w:val="24"/>
          <w:szCs w:val="24"/>
        </w:rPr>
        <w:t xml:space="preserve"> od umowy przez Wykonawcę lub Zamawiającego z powodu okoliczności, za które odpowiedzialność ponosi Wy</w:t>
      </w:r>
      <w:r w:rsidR="00EE434F">
        <w:rPr>
          <w:rFonts w:ascii="Times New Roman" w:hAnsi="Times New Roman"/>
          <w:bCs/>
          <w:sz w:val="24"/>
          <w:szCs w:val="24"/>
        </w:rPr>
        <w:t xml:space="preserve">konawca - </w:t>
      </w:r>
      <w:r w:rsidRPr="008E2E76">
        <w:rPr>
          <w:rFonts w:ascii="Times New Roman" w:hAnsi="Times New Roman"/>
          <w:bCs/>
          <w:sz w:val="24"/>
          <w:szCs w:val="24"/>
        </w:rPr>
        <w:t xml:space="preserve">w wysokości </w:t>
      </w:r>
      <w:r w:rsidRPr="008E2E76">
        <w:rPr>
          <w:rFonts w:ascii="Times New Roman" w:hAnsi="Times New Roman"/>
          <w:b/>
          <w:bCs/>
          <w:sz w:val="24"/>
          <w:szCs w:val="24"/>
        </w:rPr>
        <w:t>1</w:t>
      </w:r>
      <w:r w:rsidR="002C0516">
        <w:rPr>
          <w:rFonts w:ascii="Times New Roman" w:hAnsi="Times New Roman"/>
          <w:b/>
          <w:bCs/>
          <w:sz w:val="24"/>
          <w:szCs w:val="24"/>
        </w:rPr>
        <w:t>5</w:t>
      </w:r>
      <w:r w:rsidRPr="008E2E76">
        <w:rPr>
          <w:rFonts w:ascii="Times New Roman" w:hAnsi="Times New Roman"/>
          <w:b/>
          <w:bCs/>
          <w:sz w:val="24"/>
          <w:szCs w:val="24"/>
        </w:rPr>
        <w:t>%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 w:rsidRPr="006934EB">
        <w:rPr>
          <w:rFonts w:ascii="Times New Roman" w:hAnsi="Times New Roman"/>
          <w:b/>
          <w:bCs/>
          <w:sz w:val="24"/>
          <w:szCs w:val="24"/>
        </w:rPr>
        <w:t xml:space="preserve">całkowitego wynagrodzenia </w:t>
      </w:r>
      <w:r w:rsidRPr="006934EB">
        <w:rPr>
          <w:rFonts w:ascii="Times New Roman" w:hAnsi="Times New Roman"/>
          <w:b/>
          <w:bCs/>
          <w:sz w:val="24"/>
          <w:szCs w:val="24"/>
        </w:rPr>
        <w:t>brutto</w:t>
      </w:r>
      <w:r w:rsidRPr="008E2E76">
        <w:rPr>
          <w:rFonts w:ascii="Times New Roman" w:hAnsi="Times New Roman"/>
          <w:bCs/>
          <w:sz w:val="24"/>
          <w:szCs w:val="24"/>
        </w:rPr>
        <w:t xml:space="preserve"> umowy, o któr</w:t>
      </w:r>
      <w:r w:rsidR="005448BF">
        <w:rPr>
          <w:rFonts w:ascii="Times New Roman" w:hAnsi="Times New Roman"/>
          <w:bCs/>
          <w:sz w:val="24"/>
          <w:szCs w:val="24"/>
        </w:rPr>
        <w:t>ym</w:t>
      </w:r>
      <w:r w:rsidRPr="008E2E76">
        <w:rPr>
          <w:rFonts w:ascii="Times New Roman" w:hAnsi="Times New Roman"/>
          <w:bCs/>
          <w:sz w:val="24"/>
          <w:szCs w:val="24"/>
        </w:rPr>
        <w:t xml:space="preserve"> mowa w § 6 ust. </w:t>
      </w:r>
      <w:r w:rsidR="005448BF">
        <w:rPr>
          <w:rFonts w:ascii="Times New Roman" w:hAnsi="Times New Roman"/>
          <w:bCs/>
          <w:sz w:val="24"/>
          <w:szCs w:val="24"/>
        </w:rPr>
        <w:t>1</w:t>
      </w:r>
      <w:r w:rsidRPr="008E2E76">
        <w:rPr>
          <w:rFonts w:ascii="Times New Roman" w:hAnsi="Times New Roman"/>
          <w:bCs/>
          <w:sz w:val="24"/>
          <w:szCs w:val="24"/>
        </w:rPr>
        <w:t>.</w:t>
      </w:r>
    </w:p>
    <w:p w:rsidR="003D529F" w:rsidRPr="005448BF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 xml:space="preserve">za każdy przypadek niewykonania lub nienależytego wykonywania usług, </w:t>
      </w:r>
      <w:r w:rsidR="00CF5160">
        <w:rPr>
          <w:rFonts w:ascii="Times New Roman" w:hAnsi="Times New Roman"/>
          <w:bCs/>
          <w:sz w:val="24"/>
          <w:szCs w:val="24"/>
        </w:rPr>
        <w:t>w tym niepodjęcia</w:t>
      </w:r>
      <w:r w:rsidR="00CF5160" w:rsidRPr="008E2E76">
        <w:rPr>
          <w:rFonts w:ascii="Times New Roman" w:hAnsi="Times New Roman"/>
          <w:bCs/>
          <w:sz w:val="24"/>
          <w:szCs w:val="24"/>
        </w:rPr>
        <w:t xml:space="preserve"> interwencji lub </w:t>
      </w:r>
      <w:r w:rsidR="00A738BC">
        <w:rPr>
          <w:rFonts w:ascii="Times New Roman" w:hAnsi="Times New Roman"/>
          <w:bCs/>
          <w:sz w:val="24"/>
          <w:szCs w:val="24"/>
        </w:rPr>
        <w:t>przekroczenia</w:t>
      </w:r>
      <w:r w:rsidR="00CF5160" w:rsidRPr="005448BF">
        <w:rPr>
          <w:rFonts w:ascii="Times New Roman" w:hAnsi="Times New Roman"/>
          <w:bCs/>
          <w:sz w:val="24"/>
          <w:szCs w:val="24"/>
        </w:rPr>
        <w:t xml:space="preserve"> czasu dojazdu grupy interwencyjnej, </w:t>
      </w:r>
      <w:r w:rsidRPr="005448BF">
        <w:rPr>
          <w:rFonts w:ascii="Times New Roman" w:hAnsi="Times New Roman"/>
          <w:bCs/>
          <w:sz w:val="24"/>
          <w:szCs w:val="24"/>
        </w:rPr>
        <w:t xml:space="preserve">o których mowa w § 1 ust. 2 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pkt </w:t>
      </w:r>
      <w:r w:rsidR="005448BF" w:rsidRPr="005448BF">
        <w:rPr>
          <w:rFonts w:ascii="Times New Roman" w:hAnsi="Times New Roman"/>
          <w:bCs/>
          <w:sz w:val="24"/>
          <w:szCs w:val="24"/>
        </w:rPr>
        <w:t>1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) i </w:t>
      </w:r>
      <w:r w:rsidR="005448BF" w:rsidRPr="005448BF">
        <w:rPr>
          <w:rFonts w:ascii="Times New Roman" w:hAnsi="Times New Roman"/>
          <w:bCs/>
          <w:sz w:val="24"/>
          <w:szCs w:val="24"/>
        </w:rPr>
        <w:t>2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) </w:t>
      </w:r>
      <w:r w:rsidR="00BF7863" w:rsidRPr="005448BF">
        <w:rPr>
          <w:rFonts w:ascii="Times New Roman" w:hAnsi="Times New Roman"/>
          <w:bCs/>
          <w:sz w:val="24"/>
          <w:szCs w:val="24"/>
        </w:rPr>
        <w:t xml:space="preserve">oraz § 2 ust. 1 ÷ </w:t>
      </w:r>
      <w:r w:rsidR="00583E36">
        <w:rPr>
          <w:rFonts w:ascii="Times New Roman" w:hAnsi="Times New Roman"/>
          <w:bCs/>
          <w:sz w:val="24"/>
          <w:szCs w:val="24"/>
        </w:rPr>
        <w:t>6</w:t>
      </w:r>
      <w:r w:rsidRPr="005448BF"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5448BF">
        <w:rPr>
          <w:rFonts w:ascii="Times New Roman" w:hAnsi="Times New Roman"/>
          <w:bCs/>
          <w:sz w:val="24"/>
          <w:szCs w:val="24"/>
        </w:rPr>
        <w:t xml:space="preserve">- </w:t>
      </w:r>
      <w:r w:rsidRPr="005448BF">
        <w:rPr>
          <w:rFonts w:ascii="Times New Roman" w:hAnsi="Times New Roman"/>
          <w:bCs/>
          <w:sz w:val="24"/>
          <w:szCs w:val="24"/>
        </w:rPr>
        <w:t xml:space="preserve">w wysokości </w:t>
      </w:r>
      <w:r w:rsidR="002C0516">
        <w:rPr>
          <w:rFonts w:ascii="Times New Roman" w:hAnsi="Times New Roman"/>
          <w:b/>
          <w:bCs/>
          <w:sz w:val="24"/>
          <w:szCs w:val="24"/>
        </w:rPr>
        <w:t>6</w:t>
      </w:r>
      <w:r w:rsidRPr="005448BF">
        <w:rPr>
          <w:rFonts w:ascii="Times New Roman" w:hAnsi="Times New Roman"/>
          <w:b/>
          <w:bCs/>
          <w:sz w:val="24"/>
          <w:szCs w:val="24"/>
        </w:rPr>
        <w:t>%</w:t>
      </w:r>
      <w:r w:rsidRPr="005448BF">
        <w:rPr>
          <w:rFonts w:ascii="Times New Roman" w:hAnsi="Times New Roman"/>
          <w:bCs/>
          <w:sz w:val="24"/>
          <w:szCs w:val="24"/>
        </w:rPr>
        <w:t xml:space="preserve"> wynagrodzenia miesięcznego brutto, o którym mowa w § 6 ust. </w:t>
      </w:r>
      <w:r w:rsidR="00B50A01" w:rsidRPr="005448BF">
        <w:rPr>
          <w:rFonts w:ascii="Times New Roman" w:hAnsi="Times New Roman"/>
          <w:bCs/>
          <w:sz w:val="24"/>
          <w:szCs w:val="24"/>
        </w:rPr>
        <w:t>1.</w:t>
      </w:r>
    </w:p>
    <w:p w:rsidR="002E7E2D" w:rsidRPr="005D2AE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 tytułu niespełnienia przez Wykonawcę lub podwykonawcę wymogu zatrudnienia na podstawie umowy o pracę osób wykonujących czynności wskazan</w:t>
      </w:r>
      <w:r w:rsidR="00EE434F">
        <w:rPr>
          <w:rFonts w:ascii="Times New Roman" w:hAnsi="Times New Roman"/>
          <w:bCs/>
          <w:sz w:val="24"/>
          <w:szCs w:val="24"/>
        </w:rPr>
        <w:t xml:space="preserve">ych w § </w:t>
      </w:r>
      <w:r w:rsidR="00F3049A">
        <w:rPr>
          <w:rFonts w:ascii="Times New Roman" w:hAnsi="Times New Roman"/>
          <w:bCs/>
          <w:sz w:val="24"/>
          <w:szCs w:val="24"/>
        </w:rPr>
        <w:t xml:space="preserve">2 ust. </w:t>
      </w:r>
      <w:r w:rsidR="00583E36">
        <w:rPr>
          <w:rFonts w:ascii="Times New Roman" w:hAnsi="Times New Roman"/>
          <w:bCs/>
          <w:sz w:val="24"/>
          <w:szCs w:val="24"/>
        </w:rPr>
        <w:t>3</w:t>
      </w:r>
      <w:r w:rsidRPr="002E7E2D">
        <w:rPr>
          <w:rFonts w:ascii="Times New Roman" w:hAnsi="Times New Roman"/>
          <w:bCs/>
          <w:sz w:val="24"/>
          <w:szCs w:val="24"/>
        </w:rPr>
        <w:t xml:space="preserve">, w wysokości </w:t>
      </w:r>
      <w:r w:rsidRPr="002E7E2D">
        <w:rPr>
          <w:rFonts w:ascii="Times New Roman" w:hAnsi="Times New Roman"/>
          <w:b/>
          <w:bCs/>
          <w:sz w:val="24"/>
          <w:szCs w:val="24"/>
        </w:rPr>
        <w:t>1.000,00 zł</w:t>
      </w:r>
      <w:r w:rsidRPr="002E7E2D">
        <w:rPr>
          <w:rFonts w:ascii="Times New Roman" w:hAnsi="Times New Roman"/>
          <w:bCs/>
          <w:sz w:val="24"/>
          <w:szCs w:val="24"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</w:t>
      </w:r>
      <w:r w:rsidRPr="005D2AE6">
        <w:rPr>
          <w:rFonts w:ascii="Times New Roman" w:hAnsi="Times New Roman"/>
          <w:bCs/>
          <w:sz w:val="24"/>
          <w:szCs w:val="24"/>
        </w:rPr>
        <w:t>wykonujących wskazane czynności</w:t>
      </w:r>
      <w:r w:rsidR="00F3049A" w:rsidRPr="005D2AE6">
        <w:rPr>
          <w:rFonts w:ascii="Times New Roman" w:hAnsi="Times New Roman"/>
          <w:bCs/>
          <w:sz w:val="24"/>
          <w:szCs w:val="24"/>
        </w:rPr>
        <w:t>.</w:t>
      </w:r>
    </w:p>
    <w:p w:rsidR="00A742AE" w:rsidRPr="005D2AE6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2AE6">
        <w:rPr>
          <w:rFonts w:ascii="Times New Roman" w:hAnsi="Times New Roman"/>
          <w:bCs/>
          <w:sz w:val="24"/>
          <w:szCs w:val="24"/>
        </w:rPr>
        <w:t xml:space="preserve">W przypadku naliczania kar zastosowanie mają odpowiednio zapisy § 6 ust. </w:t>
      </w:r>
      <w:r w:rsidR="00A738BC">
        <w:rPr>
          <w:rFonts w:ascii="Times New Roman" w:hAnsi="Times New Roman"/>
          <w:bCs/>
          <w:sz w:val="24"/>
          <w:szCs w:val="24"/>
        </w:rPr>
        <w:t>2</w:t>
      </w:r>
      <w:r w:rsidRPr="005D2AE6">
        <w:rPr>
          <w:rFonts w:ascii="Times New Roman" w:hAnsi="Times New Roman"/>
          <w:bCs/>
          <w:sz w:val="24"/>
          <w:szCs w:val="24"/>
        </w:rPr>
        <w:t>.</w:t>
      </w:r>
    </w:p>
    <w:p w:rsidR="00A742AE" w:rsidRPr="005D2AE6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2AE6">
        <w:rPr>
          <w:rFonts w:ascii="Times New Roman" w:hAnsi="Times New Roman"/>
          <w:bCs/>
          <w:sz w:val="24"/>
          <w:szCs w:val="24"/>
        </w:rPr>
        <w:t>Zamawiający ma prawo dochodzić odszkodowania przewyższającego wysokość kar umownych na zasadach ogólnych.</w:t>
      </w:r>
    </w:p>
    <w:p w:rsidR="00A742AE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Zamawiający zastrzega sobie prawo do potrącenia kary umownej z faktury za wykonanie usługi, a Wykonawca wyraża na to zgodę.</w:t>
      </w:r>
    </w:p>
    <w:p w:rsidR="00A742AE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przypadkach odstąpienia od umowy postanowienia dotyczące kar umownych pozostają w mocy.</w:t>
      </w:r>
    </w:p>
    <w:p w:rsidR="0015797D" w:rsidRDefault="0015797D">
      <w:pPr>
        <w:autoSpaceDE w:val="0"/>
        <w:autoSpaceDN w:val="0"/>
        <w:adjustRightInd w:val="0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:rsidR="00926259" w:rsidRDefault="00926259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99613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§ 11</w:t>
      </w:r>
    </w:p>
    <w:p w:rsidR="003D529F" w:rsidRPr="0099613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Poufność</w:t>
      </w:r>
      <w:r w:rsidR="001A6A12" w:rsidRPr="001A6A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6A12" w:rsidRPr="001A6A12">
        <w:rPr>
          <w:rFonts w:ascii="Times New Roman" w:hAnsi="Times New Roman"/>
          <w:b/>
          <w:bCs/>
          <w:sz w:val="24"/>
          <w:szCs w:val="24"/>
        </w:rPr>
        <w:t>i przetwarzanie danych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 zapewnia, że – zgodnie z wymaganiami rozporządzenia Parlamentu Europejskiego i 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Wykonawca: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zapewnia, że osoby mające dostęp do danych osobowych, zobowiązane są do zachowania tajemnicy w zakresie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 wypełnienie obowiązków informacyjnych zgodnie z RODO.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Ref509418590"/>
      <w:r w:rsidRPr="001A6A12">
        <w:rPr>
          <w:rFonts w:ascii="Times New Roman" w:hAnsi="Times New Roman"/>
          <w:bCs/>
          <w:sz w:val="24"/>
          <w:szCs w:val="24"/>
        </w:rPr>
        <w:t>Uwzględniając stan wiedzy technicznej, Wykonawca wdrożył odpowiednie środki techniczne i 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0"/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 przypadku stwierdzenia naruszenia ochrony danych osobowych przetwarzanych w związku z 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 przypadku zakończenia realizacji niniejszej umowy, Wykonawca zobowiązany jest zaprzestać przetwarzania danych osobowych gromadzonych na potrzeby realizacji umowy i usunąć je w taki sposób, aby nie było możliwe ponowne ich odtworzenie. Obowiązek, o którym mowa w 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Wykonawca zobowiązany jest zachować poufność informacji dotyczących Zamawiającego zgodnie z przepisami ustawy z dnia 16 lutego 2007r. o ochronie konkurencji i konsumentów (tj. Dz.U. z </w:t>
      </w:r>
      <w:r w:rsidR="004A28FB" w:rsidRPr="001A6A12">
        <w:rPr>
          <w:rFonts w:ascii="Times New Roman" w:hAnsi="Times New Roman"/>
          <w:bCs/>
          <w:sz w:val="24"/>
          <w:szCs w:val="24"/>
        </w:rPr>
        <w:t>201</w:t>
      </w:r>
      <w:r w:rsidR="004A28FB">
        <w:rPr>
          <w:rFonts w:ascii="Times New Roman" w:hAnsi="Times New Roman"/>
          <w:bCs/>
          <w:sz w:val="24"/>
          <w:szCs w:val="24"/>
        </w:rPr>
        <w:t xml:space="preserve">9 </w:t>
      </w:r>
      <w:proofErr w:type="spellStart"/>
      <w:r w:rsidR="004A28FB" w:rsidRPr="001A6A12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4A28FB" w:rsidRPr="001A6A12">
        <w:rPr>
          <w:rFonts w:ascii="Times New Roman" w:hAnsi="Times New Roman"/>
          <w:bCs/>
          <w:sz w:val="24"/>
          <w:szCs w:val="24"/>
        </w:rPr>
        <w:t xml:space="preserve"> </w:t>
      </w:r>
      <w:r w:rsidRPr="001A6A12">
        <w:rPr>
          <w:rFonts w:ascii="Times New Roman" w:hAnsi="Times New Roman"/>
          <w:bCs/>
          <w:sz w:val="24"/>
          <w:szCs w:val="24"/>
        </w:rPr>
        <w:t xml:space="preserve">poz. </w:t>
      </w:r>
      <w:r w:rsidR="004A28FB">
        <w:rPr>
          <w:rFonts w:ascii="Times New Roman" w:hAnsi="Times New Roman"/>
          <w:bCs/>
          <w:sz w:val="24"/>
          <w:szCs w:val="24"/>
        </w:rPr>
        <w:t>369</w:t>
      </w:r>
      <w:r w:rsidRPr="001A6A12">
        <w:rPr>
          <w:rFonts w:ascii="Times New Roman" w:hAnsi="Times New Roman"/>
          <w:bCs/>
          <w:sz w:val="24"/>
          <w:szCs w:val="24"/>
        </w:rPr>
        <w:t>)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Strony umowy zobowiązują się do zachowania zasad poufności w stosunku do wszelkich informacji, w szczególności o danych osobowych, w których posiadanie weszły lub wejdą </w:t>
      </w:r>
      <w:r w:rsidRPr="001A6A12">
        <w:rPr>
          <w:rFonts w:ascii="Times New Roman" w:hAnsi="Times New Roman"/>
          <w:bCs/>
          <w:sz w:val="24"/>
          <w:szCs w:val="24"/>
        </w:rPr>
        <w:br/>
        <w:t xml:space="preserve">w związku z realizacją niniejszej umowy. Strony umowy zobowiązują się również </w:t>
      </w:r>
      <w:r w:rsidRPr="001A6A12">
        <w:rPr>
          <w:rFonts w:ascii="Times New Roman" w:hAnsi="Times New Roman"/>
          <w:bCs/>
          <w:sz w:val="24"/>
          <w:szCs w:val="24"/>
        </w:rPr>
        <w:br/>
        <w:t xml:space="preserve">do zachowania w tajemnicy oraz odpowiedniego zabezpieczenia wszelkich dokumentów </w:t>
      </w:r>
      <w:r w:rsidRPr="001A6A12">
        <w:rPr>
          <w:rFonts w:ascii="Times New Roman" w:hAnsi="Times New Roman"/>
          <w:bCs/>
          <w:sz w:val="24"/>
          <w:szCs w:val="24"/>
        </w:rPr>
        <w:lastRenderedPageBreak/>
        <w:t>przekazanych przez drugą Stronę; uzyskane informacje oraz otrzymane dokumenty mogą być wykorzystywane wyłącznie w celach związanych z realizacją umowy.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Wykonawcy znany jest fakt, iż treść niniejszej umowy, stanowią informację publiczną która podlega udostępnianiu w trybie ustawy z 6 września 2001r. </w:t>
      </w:r>
      <w:r w:rsidRPr="001A6A12">
        <w:rPr>
          <w:rFonts w:ascii="Times New Roman" w:hAnsi="Times New Roman"/>
          <w:bCs/>
          <w:iCs/>
          <w:sz w:val="24"/>
          <w:szCs w:val="24"/>
        </w:rPr>
        <w:t>o dostępie do informacji publicznej (</w:t>
      </w:r>
      <w:proofErr w:type="spellStart"/>
      <w:r w:rsidRPr="001A6A12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1A6A12">
        <w:rPr>
          <w:rFonts w:ascii="Times New Roman" w:hAnsi="Times New Roman"/>
          <w:bCs/>
          <w:iCs/>
          <w:sz w:val="24"/>
          <w:szCs w:val="24"/>
        </w:rPr>
        <w:t>. Dz. U. 2018 r. poz. 1330 z późn zm.)</w:t>
      </w:r>
      <w:r w:rsidRPr="001A6A12">
        <w:rPr>
          <w:rFonts w:ascii="Times New Roman" w:hAnsi="Times New Roman"/>
          <w:bCs/>
          <w:sz w:val="24"/>
          <w:szCs w:val="24"/>
        </w:rPr>
        <w:t>.</w:t>
      </w:r>
    </w:p>
    <w:p w:rsidR="00823BED" w:rsidRDefault="00823BED" w:rsidP="004E6A18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DD449A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5448BF">
        <w:rPr>
          <w:rFonts w:ascii="Times New Roman" w:hAnsi="Times New Roman"/>
          <w:b/>
          <w:bCs/>
          <w:sz w:val="24"/>
          <w:szCs w:val="24"/>
        </w:rPr>
        <w:t>2</w:t>
      </w:r>
    </w:p>
    <w:p w:rsidR="003D529F" w:rsidRPr="00DD449A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49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175F86" w:rsidRPr="00E27768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Zamawiający, niezależnie od uprawnień ustawowych, uprawniony jest odstąpić od niniejszej umowy, ze skutkiem natychmiastowym, gdy Wykonawca:</w:t>
      </w:r>
    </w:p>
    <w:p w:rsidR="00175F86" w:rsidRPr="00E27768" w:rsidRDefault="00175F86" w:rsidP="00175F86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nie dokona protokolarnego przejęcia obiektu, a tym samym nie przystąpi do realizacji umowy,</w:t>
      </w:r>
    </w:p>
    <w:p w:rsidR="00175F86" w:rsidRPr="00175F86" w:rsidRDefault="00175F86" w:rsidP="00175F86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contextualSpacing/>
        <w:jc w:val="both"/>
        <w:rPr>
          <w:rFonts w:eastAsia="Arial Narrow"/>
        </w:rPr>
      </w:pPr>
      <w:r w:rsidRPr="00175F86">
        <w:rPr>
          <w:rFonts w:eastAsia="Arial Narrow"/>
        </w:rPr>
        <w:t>nie wykonuje bądź wykonuje umowę, w sposób nienależyty, w szczególności, gdy przerwał realizację przedmiotu umowy, jego częśc</w:t>
      </w:r>
      <w:r w:rsidR="001354CF">
        <w:rPr>
          <w:rFonts w:eastAsia="Arial Narrow"/>
        </w:rPr>
        <w:t xml:space="preserve">i lub obowiązków wynikających z </w:t>
      </w:r>
      <w:r w:rsidRPr="00175F86">
        <w:rPr>
          <w:rFonts w:eastAsia="Arial Narrow"/>
        </w:rPr>
        <w:t>umowy,</w:t>
      </w:r>
      <w:r w:rsidR="001354CF">
        <w:rPr>
          <w:rFonts w:eastAsia="Arial Narrow"/>
        </w:rPr>
        <w:t xml:space="preserve"> a przerwa ta trwa dłużej niż 1 </w:t>
      </w:r>
      <w:r w:rsidRPr="00175F86">
        <w:rPr>
          <w:rFonts w:eastAsia="Arial Narrow"/>
        </w:rPr>
        <w:t>dzień.</w:t>
      </w:r>
    </w:p>
    <w:p w:rsidR="00175F86" w:rsidRPr="00E27768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Zamawiający, może odstąpić od umowy w razie zaistnienia istotnej zmiany okoliczności powodującej, że wykonanie umowy nie leży w interesie publicznym, czego nie można było przewidzieć w chwili zawarcia umowy w terminie 3</w:t>
      </w:r>
      <w:r>
        <w:rPr>
          <w:rFonts w:eastAsia="Arial Narrow"/>
        </w:rPr>
        <w:t>0 dni od powzięcia wiadomości o </w:t>
      </w:r>
      <w:r w:rsidRPr="00E27768">
        <w:rPr>
          <w:rFonts w:eastAsia="Arial Narrow"/>
        </w:rPr>
        <w:t>powyższych okolicznościach. W takim przypadku Wykonawca może żądać jedynie wynagrodzenia należnego mu z tytułu wykonania części umowy.</w:t>
      </w:r>
    </w:p>
    <w:p w:rsidR="00854B0C" w:rsidRPr="00175F86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b/>
          <w:bCs/>
        </w:rPr>
      </w:pPr>
      <w:r w:rsidRPr="00E27768">
        <w:rPr>
          <w:rFonts w:eastAsia="Arial Narrow"/>
        </w:rPr>
        <w:t>Oświadczenie o odstąpieniu od niniejszej Umowy powinno zostać złożone na piśmie i staje się skuteczne z chwilą jego doręczenia drugiej Stronie.</w:t>
      </w:r>
    </w:p>
    <w:p w:rsidR="00175F86" w:rsidRDefault="00175F86" w:rsidP="00175F86">
      <w:pPr>
        <w:pStyle w:val="Akapitzlist"/>
        <w:tabs>
          <w:tab w:val="left" w:pos="284"/>
        </w:tabs>
        <w:ind w:left="322"/>
        <w:contextualSpacing/>
        <w:jc w:val="both"/>
        <w:rPr>
          <w:b/>
          <w:bCs/>
        </w:rPr>
      </w:pPr>
    </w:p>
    <w:p w:rsidR="003D529F" w:rsidRPr="00336D17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5448BF">
        <w:rPr>
          <w:rFonts w:ascii="Times New Roman" w:hAnsi="Times New Roman"/>
          <w:b/>
          <w:bCs/>
          <w:sz w:val="24"/>
          <w:szCs w:val="24"/>
        </w:rPr>
        <w:t>3</w:t>
      </w:r>
    </w:p>
    <w:p w:rsidR="003D529F" w:rsidRPr="00336D17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D17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3D529F" w:rsidRPr="00F61597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Zamawiającemu przysługuje prawo rozwiązania umowy ze skutkiem natychmiastowym w przypadku: </w:t>
      </w:r>
    </w:p>
    <w:p w:rsidR="003D529F" w:rsidRPr="00F61597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1) nienależytego wykonywania umowy przez Wykonawcę, </w:t>
      </w:r>
    </w:p>
    <w:p w:rsidR="003D529F" w:rsidRPr="00F61597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>2) wyrządzenia szkody przez Wykonawcę,</w:t>
      </w:r>
    </w:p>
    <w:p w:rsidR="003D529F" w:rsidRPr="008E2E76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3) </w:t>
      </w:r>
      <w:r w:rsidRPr="008E2E76">
        <w:rPr>
          <w:rFonts w:ascii="Times New Roman" w:hAnsi="Times New Roman"/>
          <w:bCs/>
          <w:sz w:val="24"/>
          <w:szCs w:val="24"/>
        </w:rPr>
        <w:t>cofnięcie Wykonawcy koncesji na prowadzenie działalności gospodarczej w zakresie ochrony osób i mienia</w:t>
      </w:r>
      <w:r w:rsidR="00415A6D" w:rsidRPr="008E2E76">
        <w:rPr>
          <w:rFonts w:ascii="Times New Roman" w:hAnsi="Times New Roman"/>
          <w:bCs/>
          <w:sz w:val="24"/>
          <w:szCs w:val="24"/>
        </w:rPr>
        <w:t xml:space="preserve"> przez uprawniony organ</w:t>
      </w:r>
      <w:r w:rsidRPr="008E2E76">
        <w:rPr>
          <w:rFonts w:ascii="Times New Roman" w:hAnsi="Times New Roman"/>
          <w:bCs/>
          <w:sz w:val="24"/>
          <w:szCs w:val="24"/>
        </w:rPr>
        <w:t>,</w:t>
      </w:r>
    </w:p>
    <w:p w:rsidR="003D529F" w:rsidRPr="008E2E76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4) nar</w:t>
      </w:r>
      <w:r w:rsidR="00AD1937">
        <w:rPr>
          <w:rFonts w:ascii="Times New Roman" w:hAnsi="Times New Roman"/>
          <w:bCs/>
          <w:sz w:val="24"/>
          <w:szCs w:val="24"/>
        </w:rPr>
        <w:t>uszenia postanowień § 7 ust. 4 u</w:t>
      </w:r>
      <w:r w:rsidRPr="008E2E76">
        <w:rPr>
          <w:rFonts w:ascii="Times New Roman" w:hAnsi="Times New Roman"/>
          <w:bCs/>
          <w:sz w:val="24"/>
          <w:szCs w:val="24"/>
        </w:rPr>
        <w:t>mowy.</w:t>
      </w:r>
    </w:p>
    <w:p w:rsidR="003D529F" w:rsidRPr="00374F04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767D">
        <w:rPr>
          <w:rFonts w:ascii="Times New Roman" w:hAnsi="Times New Roman"/>
          <w:sz w:val="24"/>
          <w:szCs w:val="24"/>
        </w:rPr>
        <w:t>Rozwiązanie umo</w:t>
      </w:r>
      <w:r w:rsidR="00F0767D" w:rsidRPr="00F0767D">
        <w:rPr>
          <w:rFonts w:ascii="Times New Roman" w:hAnsi="Times New Roman"/>
          <w:sz w:val="24"/>
          <w:szCs w:val="24"/>
        </w:rPr>
        <w:t xml:space="preserve">wy </w:t>
      </w:r>
      <w:r w:rsidR="00F0767D" w:rsidRPr="00374F04">
        <w:rPr>
          <w:rFonts w:ascii="Times New Roman" w:hAnsi="Times New Roman"/>
          <w:sz w:val="24"/>
          <w:szCs w:val="24"/>
        </w:rPr>
        <w:t>jest możliwe przez każdą ze Stron z zachowaniem dwu</w:t>
      </w:r>
      <w:r w:rsidRPr="00374F04">
        <w:rPr>
          <w:rFonts w:ascii="Times New Roman" w:hAnsi="Times New Roman"/>
          <w:sz w:val="24"/>
          <w:szCs w:val="24"/>
        </w:rPr>
        <w:t>miesięcznego okresu wypowiedzenia</w:t>
      </w:r>
      <w:r w:rsidR="00E26CF5" w:rsidRPr="00374F04">
        <w:rPr>
          <w:rFonts w:ascii="Times New Roman" w:hAnsi="Times New Roman"/>
          <w:sz w:val="24"/>
          <w:szCs w:val="24"/>
        </w:rPr>
        <w:t xml:space="preserve"> </w:t>
      </w:r>
      <w:r w:rsidR="00F4203A" w:rsidRPr="00374F04">
        <w:rPr>
          <w:rFonts w:ascii="Times New Roman" w:hAnsi="Times New Roman"/>
          <w:sz w:val="24"/>
          <w:szCs w:val="24"/>
        </w:rPr>
        <w:t>ze skutkiem</w:t>
      </w:r>
      <w:r w:rsidR="00E26CF5" w:rsidRPr="00374F04">
        <w:rPr>
          <w:rFonts w:ascii="Times New Roman" w:hAnsi="Times New Roman"/>
          <w:sz w:val="24"/>
          <w:szCs w:val="24"/>
        </w:rPr>
        <w:t xml:space="preserve"> na koniec miesiąca kalendarzowego.</w:t>
      </w:r>
    </w:p>
    <w:p w:rsidR="003D529F" w:rsidRPr="008E2E76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sz w:val="24"/>
          <w:szCs w:val="24"/>
        </w:rPr>
        <w:t>W przypadku określonym w ust. 1 i 2 Wykonawca może żądać od Zamawiającego jedynie zapłaty z tytułu zrealizowanych usług do dnia rozwiązania umowy.</w:t>
      </w:r>
    </w:p>
    <w:p w:rsidR="003D529F" w:rsidRPr="003127FD" w:rsidRDefault="003D529F" w:rsidP="004E6A18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D529F" w:rsidRPr="003127FD" w:rsidRDefault="00823BED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§ 1</w:t>
      </w:r>
      <w:r w:rsidR="005448BF">
        <w:rPr>
          <w:rFonts w:ascii="Times New Roman" w:hAnsi="Times New Roman"/>
          <w:b/>
          <w:bCs/>
          <w:sz w:val="24"/>
          <w:szCs w:val="24"/>
        </w:rPr>
        <w:t>4</w:t>
      </w:r>
    </w:p>
    <w:p w:rsidR="003D529F" w:rsidRPr="003127F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3D529F" w:rsidRPr="003127FD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rFonts w:ascii="Times New Roman" w:hAnsi="Times New Roman"/>
          <w:bCs/>
          <w:sz w:val="24"/>
          <w:szCs w:val="24"/>
        </w:rPr>
        <w:t xml:space="preserve">Zmiany niniejszej umowy wymagają zachowania formy pisemnej pod rygorem nieważności </w:t>
      </w:r>
      <w:r w:rsidRPr="003127FD">
        <w:rPr>
          <w:rFonts w:ascii="Times New Roman" w:hAnsi="Times New Roman"/>
          <w:bCs/>
          <w:sz w:val="24"/>
          <w:szCs w:val="24"/>
        </w:rPr>
        <w:br/>
        <w:t>w postaci aneksu podpisanego przez obie Strony umowy</w:t>
      </w:r>
      <w:r w:rsidR="001354CF">
        <w:rPr>
          <w:rFonts w:ascii="Times New Roman" w:hAnsi="Times New Roman"/>
          <w:bCs/>
          <w:sz w:val="24"/>
          <w:szCs w:val="24"/>
        </w:rPr>
        <w:t>,</w:t>
      </w:r>
      <w:r w:rsidR="001354CF" w:rsidRPr="001354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354CF" w:rsidRPr="001354CF">
        <w:rPr>
          <w:rFonts w:ascii="Times New Roman" w:hAnsi="Times New Roman"/>
          <w:bCs/>
          <w:sz w:val="24"/>
          <w:szCs w:val="24"/>
        </w:rPr>
        <w:t>z wyłączeniem postanowień określonych w niniejszej umowie.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A2073">
        <w:rPr>
          <w:rFonts w:ascii="Times New Roman" w:hAnsi="Times New Roman"/>
          <w:bCs/>
          <w:sz w:val="24"/>
          <w:szCs w:val="24"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rFonts w:ascii="Times New Roman" w:hAnsi="Times New Roman"/>
          <w:bCs/>
          <w:sz w:val="24"/>
          <w:szCs w:val="24"/>
        </w:rPr>
        <w:t>wyboru Wykonawcy, z zastrzeżeniem ust. 3.</w:t>
      </w:r>
    </w:p>
    <w:p w:rsidR="003D529F" w:rsidRPr="00F96F0A" w:rsidRDefault="001354C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354CF">
        <w:rPr>
          <w:rFonts w:ascii="Times New Roman" w:hAnsi="Times New Roman"/>
          <w:bCs/>
          <w:sz w:val="24"/>
          <w:szCs w:val="24"/>
        </w:rPr>
        <w:t xml:space="preserve">Przewiduje się możliwość dokonania zmiany postanowień umowy </w:t>
      </w:r>
      <w:r w:rsidRPr="001A1EC9">
        <w:rPr>
          <w:rFonts w:ascii="Times New Roman" w:hAnsi="Times New Roman"/>
          <w:bCs/>
          <w:sz w:val="24"/>
          <w:szCs w:val="24"/>
          <w:u w:val="single"/>
        </w:rPr>
        <w:t>w trybie aneksu</w:t>
      </w:r>
      <w:r w:rsidRPr="001354CF">
        <w:rPr>
          <w:rFonts w:ascii="Times New Roman" w:hAnsi="Times New Roman"/>
          <w:bCs/>
          <w:sz w:val="24"/>
          <w:szCs w:val="24"/>
        </w:rPr>
        <w:t xml:space="preserve"> do umowy w sytuacji</w:t>
      </w:r>
      <w:r w:rsidR="003D529F" w:rsidRPr="00F96F0A">
        <w:rPr>
          <w:rFonts w:ascii="Times New Roman" w:hAnsi="Times New Roman"/>
          <w:bCs/>
          <w:sz w:val="24"/>
          <w:szCs w:val="24"/>
        </w:rPr>
        <w:t>:</w:t>
      </w:r>
    </w:p>
    <w:p w:rsidR="001354CF" w:rsidRDefault="001354CF" w:rsidP="001354CF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354CF">
        <w:rPr>
          <w:rFonts w:ascii="Times New Roman" w:hAnsi="Times New Roman"/>
          <w:sz w:val="24"/>
          <w:szCs w:val="24"/>
        </w:rPr>
        <w:t>zmiany stanu prawnego lub faktycznego, które mają wpływ na treść zawartej umowy,</w:t>
      </w:r>
    </w:p>
    <w:p w:rsidR="003D529F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sz w:val="24"/>
          <w:szCs w:val="24"/>
        </w:rPr>
        <w:lastRenderedPageBreak/>
        <w:t xml:space="preserve">wyłączenia części usług z zakresu umowy na skutek sytuacji niemożliwej do przewidzenia przez </w:t>
      </w:r>
      <w:r w:rsidRPr="00B5140B">
        <w:rPr>
          <w:rFonts w:ascii="Times New Roman" w:hAnsi="Times New Roman"/>
          <w:sz w:val="24"/>
          <w:szCs w:val="24"/>
        </w:rPr>
        <w:t>Zamawiającego lub Wykonawcę przed zawarciem umowy,</w:t>
      </w:r>
    </w:p>
    <w:p w:rsidR="001354CF" w:rsidRPr="00820C47" w:rsidRDefault="001354C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 xml:space="preserve">zmiany podwykonawcy, przy uwzględnieniu zapisów § 4 ust. 1 oraz </w:t>
      </w:r>
      <w:r w:rsidRPr="00820C47">
        <w:rPr>
          <w:rFonts w:ascii="Times New Roman" w:hAnsi="Times New Roman"/>
          <w:bCs/>
          <w:sz w:val="24"/>
          <w:szCs w:val="24"/>
        </w:rPr>
        <w:t>§ 9;</w:t>
      </w:r>
    </w:p>
    <w:p w:rsidR="003D529F" w:rsidRPr="00820C47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zmiany w struktu</w:t>
      </w:r>
      <w:r w:rsidR="00EE78C0" w:rsidRPr="00820C47">
        <w:rPr>
          <w:rFonts w:ascii="Times New Roman" w:hAnsi="Times New Roman"/>
          <w:sz w:val="24"/>
          <w:szCs w:val="24"/>
        </w:rPr>
        <w:t>rze i organizacji Zamawiającego.</w:t>
      </w:r>
    </w:p>
    <w:p w:rsidR="00820C47" w:rsidRPr="00820C47" w:rsidRDefault="00820C47" w:rsidP="00820C47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W razie wątpliwości, przyjmuje się, że nie stanowią zmiany umowy następujące zmiany: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danych związanych z obsługą administracyjno-organizacyjną umowy,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 xml:space="preserve">danych teleadresowych, 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danych rejestrowych,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będące następstwem sukcesji uniwersalnej po jednej ze Stron umowy.</w:t>
      </w:r>
    </w:p>
    <w:p w:rsidR="003D529F" w:rsidRPr="00820C47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Wykonawca bez pisemnej zgody Zamawiającego nie może posługiwać się innymi podmiotami przy realizacji niniejszej umowy, za wyjątkiem określonym w § 9 ust. 2.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bCs/>
          <w:sz w:val="24"/>
          <w:szCs w:val="24"/>
        </w:rPr>
        <w:t>W sprawach nieunormowanych</w:t>
      </w:r>
      <w:r w:rsidRPr="00B5140B">
        <w:rPr>
          <w:rFonts w:ascii="Times New Roman" w:hAnsi="Times New Roman"/>
          <w:bCs/>
          <w:sz w:val="24"/>
          <w:szCs w:val="24"/>
        </w:rPr>
        <w:t xml:space="preserve"> niniejszą umową mają zastosowanie przepisy</w:t>
      </w:r>
      <w:r w:rsidRPr="00B5140B">
        <w:rPr>
          <w:rFonts w:ascii="Times New Roman" w:hAnsi="Times New Roman"/>
          <w:sz w:val="24"/>
          <w:szCs w:val="24"/>
        </w:rPr>
        <w:t xml:space="preserve"> Ustawy </w:t>
      </w:r>
      <w:r w:rsidRPr="00B5140B">
        <w:rPr>
          <w:rFonts w:ascii="Times New Roman" w:hAnsi="Times New Roman"/>
          <w:sz w:val="24"/>
          <w:szCs w:val="24"/>
        </w:rPr>
        <w:br/>
        <w:t>z dnia 23 kwietnia 1964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Kodeks cywilny (Dz. U. z </w:t>
      </w:r>
      <w:r w:rsidR="004A28FB" w:rsidRPr="00B5140B">
        <w:rPr>
          <w:rFonts w:ascii="Times New Roman" w:hAnsi="Times New Roman"/>
          <w:sz w:val="24"/>
          <w:szCs w:val="24"/>
        </w:rPr>
        <w:t>201</w:t>
      </w:r>
      <w:r w:rsidR="00820C47">
        <w:rPr>
          <w:rFonts w:ascii="Times New Roman" w:hAnsi="Times New Roman"/>
          <w:sz w:val="24"/>
          <w:szCs w:val="24"/>
        </w:rPr>
        <w:t>9</w:t>
      </w:r>
      <w:r w:rsidR="004A28FB" w:rsidRPr="00B5140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poz. </w:t>
      </w:r>
      <w:r w:rsidR="00820C47">
        <w:rPr>
          <w:rFonts w:ascii="Times New Roman" w:hAnsi="Times New Roman"/>
          <w:sz w:val="24"/>
          <w:szCs w:val="24"/>
        </w:rPr>
        <w:t>1145</w:t>
      </w:r>
      <w:r w:rsidRPr="00B5140B">
        <w:rPr>
          <w:rFonts w:ascii="Times New Roman" w:hAnsi="Times New Roman"/>
          <w:sz w:val="24"/>
          <w:szCs w:val="24"/>
        </w:rPr>
        <w:t>), przepisy Ustawy z dnia 29 stycznia 2004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>r. – Prawo zamówień publicznych, przepisy Ustawy</w:t>
      </w:r>
      <w:r w:rsidRPr="00A5154A">
        <w:rPr>
          <w:rFonts w:ascii="Times New Roman" w:hAnsi="Times New Roman"/>
          <w:sz w:val="24"/>
          <w:szCs w:val="24"/>
        </w:rPr>
        <w:t xml:space="preserve"> z dnia 22 sierpnia 1997r. o ochronie osób i mienia oraz inne przepisy związane z przedmiotem zamówienia.</w:t>
      </w:r>
    </w:p>
    <w:p w:rsidR="003D529F" w:rsidRPr="00A5154A" w:rsidRDefault="00820C47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W przypadku braku możliwości polubownego załatwienia sporu Strony poddadzą go pod rozstrzygnięcie sądu powszechnego właściwego miejscowo dla siedziby Zamawiającego</w:t>
      </w:r>
      <w:r w:rsidR="003D529F" w:rsidRPr="00A5154A">
        <w:rPr>
          <w:rFonts w:ascii="Times New Roman" w:hAnsi="Times New Roman"/>
          <w:sz w:val="24"/>
          <w:szCs w:val="24"/>
        </w:rPr>
        <w:t>.</w:t>
      </w:r>
    </w:p>
    <w:p w:rsidR="003D529F" w:rsidRPr="008469A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69AA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3D529F" w:rsidRPr="00D46E21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46E21">
        <w:rPr>
          <w:rFonts w:ascii="Times New Roman" w:hAnsi="Times New Roman"/>
          <w:sz w:val="24"/>
          <w:szCs w:val="24"/>
        </w:rPr>
        <w:t>Niżej wymienione załączniki stanowią integralną część niniejszej umowy:</w:t>
      </w:r>
    </w:p>
    <w:p w:rsidR="00F55AF9" w:rsidRPr="004E6A18" w:rsidRDefault="00F55AF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>Nr 1 – kopia Formularza oferty</w:t>
      </w:r>
      <w:r w:rsidR="006E18E9">
        <w:rPr>
          <w:rFonts w:ascii="Times New Roman" w:hAnsi="Times New Roman"/>
          <w:bCs/>
          <w:i/>
        </w:rPr>
        <w:t>**</w:t>
      </w:r>
    </w:p>
    <w:p w:rsidR="00636475" w:rsidRPr="004E6A18" w:rsidRDefault="00BC0480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2 – </w:t>
      </w:r>
      <w:r w:rsidR="00636475" w:rsidRPr="004E6A18">
        <w:rPr>
          <w:rFonts w:ascii="Times New Roman" w:hAnsi="Times New Roman"/>
          <w:bCs/>
          <w:i/>
        </w:rPr>
        <w:t>Protokół objęcia usługą ochrony wraz z charakterystyką obiektu</w:t>
      </w:r>
    </w:p>
    <w:p w:rsidR="006E18E9" w:rsidRDefault="005F4D84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Nr 3</w:t>
      </w:r>
      <w:r w:rsidR="00636475" w:rsidRPr="004E6A18">
        <w:rPr>
          <w:rFonts w:ascii="Times New Roman" w:hAnsi="Times New Roman"/>
          <w:bCs/>
          <w:i/>
        </w:rPr>
        <w:t xml:space="preserve"> </w:t>
      </w:r>
      <w:r w:rsidR="006E18E9">
        <w:rPr>
          <w:rFonts w:ascii="Times New Roman" w:hAnsi="Times New Roman"/>
          <w:bCs/>
          <w:i/>
        </w:rPr>
        <w:t>–</w:t>
      </w:r>
      <w:r w:rsidR="00636475" w:rsidRPr="004E6A18">
        <w:rPr>
          <w:rFonts w:ascii="Times New Roman" w:hAnsi="Times New Roman"/>
          <w:bCs/>
          <w:i/>
        </w:rPr>
        <w:t xml:space="preserve"> </w:t>
      </w:r>
      <w:r w:rsidR="006E18E9">
        <w:rPr>
          <w:rFonts w:ascii="Times New Roman" w:hAnsi="Times New Roman"/>
          <w:bCs/>
          <w:i/>
        </w:rPr>
        <w:t>Wykaz pracowników</w:t>
      </w:r>
    </w:p>
    <w:p w:rsidR="004E6A18" w:rsidRDefault="006E18E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</w:t>
      </w:r>
      <w:r w:rsidR="005F4D84">
        <w:rPr>
          <w:rFonts w:ascii="Times New Roman" w:hAnsi="Times New Roman"/>
          <w:bCs/>
          <w:i/>
        </w:rPr>
        <w:t>4</w:t>
      </w:r>
      <w:r w:rsidRPr="004E6A18">
        <w:rPr>
          <w:rFonts w:ascii="Times New Roman" w:hAnsi="Times New Roman"/>
          <w:bCs/>
          <w:i/>
        </w:rPr>
        <w:t xml:space="preserve"> – </w:t>
      </w:r>
      <w:r w:rsidR="00636475" w:rsidRPr="004E6A18">
        <w:rPr>
          <w:rFonts w:ascii="Times New Roman" w:hAnsi="Times New Roman"/>
          <w:bCs/>
          <w:i/>
        </w:rPr>
        <w:t>kopia Koncesji  Wykonawcy i Podwykonawcy</w:t>
      </w:r>
      <w:r>
        <w:rPr>
          <w:rFonts w:ascii="Times New Roman" w:hAnsi="Times New Roman"/>
          <w:bCs/>
          <w:i/>
        </w:rPr>
        <w:t>**</w:t>
      </w:r>
    </w:p>
    <w:p w:rsidR="00636475" w:rsidRPr="004E6A18" w:rsidRDefault="006E18E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</w:t>
      </w:r>
      <w:r w:rsidR="005F4D84">
        <w:rPr>
          <w:rFonts w:ascii="Times New Roman" w:hAnsi="Times New Roman"/>
          <w:bCs/>
          <w:i/>
        </w:rPr>
        <w:t>5</w:t>
      </w:r>
      <w:r w:rsidRPr="004E6A18">
        <w:rPr>
          <w:rFonts w:ascii="Times New Roman" w:hAnsi="Times New Roman"/>
          <w:bCs/>
          <w:i/>
        </w:rPr>
        <w:t xml:space="preserve"> -</w:t>
      </w:r>
      <w:r>
        <w:rPr>
          <w:rFonts w:ascii="Times New Roman" w:hAnsi="Times New Roman"/>
          <w:bCs/>
          <w:i/>
        </w:rPr>
        <w:t xml:space="preserve"> </w:t>
      </w:r>
      <w:r w:rsidR="00636475" w:rsidRPr="004E6A18">
        <w:rPr>
          <w:rFonts w:ascii="Times New Roman" w:hAnsi="Times New Roman"/>
          <w:bCs/>
          <w:i/>
        </w:rPr>
        <w:t>kopia polisy</w:t>
      </w:r>
      <w:r w:rsidR="004E6A18">
        <w:rPr>
          <w:rFonts w:ascii="Times New Roman" w:hAnsi="Times New Roman"/>
          <w:bCs/>
          <w:i/>
        </w:rPr>
        <w:t xml:space="preserve"> ubezpieczeniowej</w:t>
      </w:r>
      <w:r>
        <w:rPr>
          <w:rFonts w:ascii="Times New Roman" w:hAnsi="Times New Roman"/>
          <w:bCs/>
          <w:i/>
        </w:rPr>
        <w:t>**</w:t>
      </w:r>
    </w:p>
    <w:p w:rsidR="00F55AF9" w:rsidRPr="004E6A18" w:rsidRDefault="00F55AF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</w:p>
    <w:p w:rsidR="006E18E9" w:rsidRPr="006E18E9" w:rsidRDefault="006E18E9" w:rsidP="006E18E9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eastAsia="ar-SA"/>
        </w:rPr>
      </w:pPr>
      <w:r w:rsidRPr="006E18E9">
        <w:rPr>
          <w:rFonts w:ascii="Times New Roman" w:hAnsi="Times New Roman"/>
          <w:b/>
          <w:sz w:val="20"/>
          <w:szCs w:val="20"/>
          <w:lang w:eastAsia="ar-SA"/>
        </w:rPr>
        <w:t>*niepotrzebne skreślić</w:t>
      </w:r>
    </w:p>
    <w:p w:rsidR="006E18E9" w:rsidRPr="006E18E9" w:rsidRDefault="006E18E9" w:rsidP="006E18E9">
      <w:pPr>
        <w:suppressAutoHyphens/>
        <w:spacing w:after="120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6E18E9">
        <w:rPr>
          <w:rFonts w:ascii="Times New Roman" w:hAnsi="Times New Roman"/>
          <w:b/>
          <w:sz w:val="20"/>
          <w:szCs w:val="20"/>
          <w:lang w:eastAsia="ar-SA"/>
        </w:rPr>
        <w:t>**załącznik zostanie dołączony/wypełniony przy podpisywaniu umowy</w:t>
      </w:r>
    </w:p>
    <w:p w:rsidR="004E6A18" w:rsidRDefault="004E6A18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29F" w:rsidRPr="009A3D25" w:rsidRDefault="003D529F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A3D25">
        <w:rPr>
          <w:rFonts w:ascii="Times New Roman" w:hAnsi="Times New Roman"/>
          <w:b/>
          <w:bCs/>
          <w:sz w:val="24"/>
          <w:szCs w:val="24"/>
        </w:rPr>
        <w:t>ZAMAWIAJĄCY:</w:t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  <w:t xml:space="preserve">      WYKONAWCA:</w:t>
      </w:r>
    </w:p>
    <w:p w:rsidR="003D529F" w:rsidRDefault="003D529F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1D74" w:rsidRDefault="00151D74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260D2" w:rsidRDefault="009300ED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1</w:t>
      </w:r>
      <w:r w:rsidRPr="00E8009A">
        <w:rPr>
          <w:bCs/>
          <w:i/>
        </w:rPr>
        <w:t xml:space="preserve"> do umowy Nr </w:t>
      </w:r>
      <w:r w:rsidR="00D8739A">
        <w:rPr>
          <w:b/>
          <w:i/>
        </w:rPr>
        <w:t>FS.</w:t>
      </w:r>
      <w:r w:rsidR="00FD633A" w:rsidRPr="0018154D">
        <w:rPr>
          <w:b/>
          <w:i/>
        </w:rPr>
        <w:t>ZP</w:t>
      </w:r>
      <w:r w:rsidR="0005299C">
        <w:rPr>
          <w:b/>
          <w:i/>
        </w:rPr>
        <w:t>N</w:t>
      </w:r>
      <w:r w:rsidR="00D8739A">
        <w:rPr>
          <w:b/>
          <w:i/>
        </w:rPr>
        <w:t>.251.</w:t>
      </w:r>
      <w:r w:rsidR="008B471C">
        <w:rPr>
          <w:b/>
          <w:i/>
        </w:rPr>
        <w:t>18</w:t>
      </w:r>
      <w:r w:rsidRPr="00E8009A">
        <w:rPr>
          <w:b/>
          <w:i/>
        </w:rPr>
        <w:t xml:space="preserve">. </w:t>
      </w:r>
      <w:r w:rsidR="009B2834">
        <w:rPr>
          <w:b/>
          <w:i/>
        </w:rPr>
        <w:t xml:space="preserve">            .</w:t>
      </w:r>
      <w:r w:rsidRPr="00E8009A">
        <w:rPr>
          <w:b/>
          <w:i/>
        </w:rPr>
        <w:t>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9300ED" w:rsidRDefault="001354CF" w:rsidP="001354CF">
      <w:pPr>
        <w:autoSpaceDE w:val="0"/>
        <w:autoSpaceDN w:val="0"/>
        <w:adjustRightInd w:val="0"/>
        <w:jc w:val="right"/>
        <w:rPr>
          <w:bCs/>
          <w:i/>
        </w:rPr>
      </w:pPr>
      <w:r>
        <w:rPr>
          <w:bCs/>
          <w:i/>
        </w:rPr>
        <w:t>Kopia Formularza oferty</w:t>
      </w:r>
    </w:p>
    <w:p w:rsidR="009300ED" w:rsidRDefault="009300ED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12ACA" w:rsidRPr="00E8009A" w:rsidRDefault="00312ACA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2</w:t>
      </w:r>
      <w:r w:rsidRPr="00E8009A">
        <w:rPr>
          <w:bCs/>
          <w:i/>
        </w:rPr>
        <w:t xml:space="preserve"> do umowy Nr </w:t>
      </w:r>
      <w:r w:rsidR="0031528E">
        <w:rPr>
          <w:b/>
          <w:i/>
        </w:rPr>
        <w:t>FS.</w:t>
      </w:r>
      <w:r w:rsidR="00FD633A" w:rsidRPr="0018154D">
        <w:rPr>
          <w:b/>
          <w:i/>
        </w:rPr>
        <w:t>Z</w:t>
      </w:r>
      <w:r w:rsidR="0005299C">
        <w:rPr>
          <w:b/>
          <w:i/>
        </w:rPr>
        <w:t>N</w:t>
      </w:r>
      <w:r w:rsidR="00FD633A" w:rsidRPr="0018154D">
        <w:rPr>
          <w:b/>
          <w:i/>
        </w:rPr>
        <w:t>P</w:t>
      </w:r>
      <w:r w:rsidR="0031528E" w:rsidRPr="0018154D">
        <w:rPr>
          <w:b/>
          <w:i/>
        </w:rPr>
        <w:t>.</w:t>
      </w:r>
      <w:r w:rsidR="0031528E">
        <w:rPr>
          <w:b/>
          <w:i/>
        </w:rPr>
        <w:t>251.</w:t>
      </w:r>
      <w:r w:rsidR="006B3807">
        <w:rPr>
          <w:b/>
          <w:i/>
        </w:rPr>
        <w:t>18</w:t>
      </w:r>
      <w:r w:rsidR="009B2834">
        <w:rPr>
          <w:b/>
          <w:i/>
        </w:rPr>
        <w:t>.             .</w:t>
      </w:r>
      <w:r w:rsidRPr="00E8009A">
        <w:rPr>
          <w:b/>
          <w:i/>
        </w:rPr>
        <w:t>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312ACA" w:rsidRDefault="00312ACA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F7">
        <w:rPr>
          <w:rFonts w:ascii="Times New Roman" w:hAnsi="Times New Roman"/>
          <w:b/>
          <w:bCs/>
          <w:sz w:val="24"/>
          <w:szCs w:val="24"/>
        </w:rPr>
        <w:t>Protokół objęcia usługą ochrony mienia i monitoringu</w:t>
      </w:r>
    </w:p>
    <w:p w:rsidR="009809E5" w:rsidRDefault="009809E5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(wraz z charakterystyką obiektu)</w:t>
      </w:r>
    </w:p>
    <w:p w:rsidR="00312ACA" w:rsidRPr="00B20DDC" w:rsidRDefault="00312ACA" w:rsidP="00312ACA">
      <w:pPr>
        <w:jc w:val="both"/>
        <w:rPr>
          <w:rFonts w:ascii="Times New Roman" w:hAnsi="Times New Roman"/>
          <w:sz w:val="24"/>
          <w:szCs w:val="24"/>
        </w:rPr>
      </w:pPr>
      <w:r w:rsidRPr="00B20DDC">
        <w:rPr>
          <w:rFonts w:ascii="Times New Roman" w:hAnsi="Times New Roman"/>
          <w:sz w:val="24"/>
          <w:szCs w:val="24"/>
        </w:rPr>
        <w:t>Niżej podpisani Przedstawiciele stron stwierdzają, co następuje:</w:t>
      </w:r>
    </w:p>
    <w:p w:rsidR="003F1D79" w:rsidRPr="001D31F7" w:rsidRDefault="003F1D79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128">
        <w:rPr>
          <w:rFonts w:ascii="Times New Roman" w:hAnsi="Times New Roman"/>
          <w:sz w:val="24"/>
          <w:szCs w:val="24"/>
        </w:rPr>
        <w:t>Wykonawca o</w:t>
      </w:r>
      <w:r w:rsidRPr="00B20DDC">
        <w:rPr>
          <w:rFonts w:ascii="Times New Roman" w:hAnsi="Times New Roman"/>
          <w:sz w:val="24"/>
          <w:szCs w:val="24"/>
        </w:rPr>
        <w:t xml:space="preserve">bejmuje usługę kompleksowej ochrony </w:t>
      </w:r>
      <w:r w:rsidR="00AD77EB">
        <w:rPr>
          <w:rFonts w:ascii="Times New Roman" w:hAnsi="Times New Roman"/>
          <w:sz w:val="24"/>
          <w:szCs w:val="24"/>
        </w:rPr>
        <w:t xml:space="preserve">mienia i monitoringu </w:t>
      </w:r>
      <w:r w:rsidRPr="00B20DDC">
        <w:rPr>
          <w:rFonts w:ascii="Times New Roman" w:hAnsi="Times New Roman"/>
          <w:sz w:val="24"/>
          <w:szCs w:val="24"/>
        </w:rPr>
        <w:t>nieruchomości zabudowanej</w:t>
      </w:r>
      <w:r w:rsidRPr="00C66427">
        <w:rPr>
          <w:rFonts w:ascii="Times New Roman" w:hAnsi="Times New Roman"/>
          <w:sz w:val="24"/>
          <w:szCs w:val="24"/>
        </w:rPr>
        <w:t xml:space="preserve"> </w:t>
      </w:r>
      <w:r w:rsidRPr="001D31F7">
        <w:rPr>
          <w:rFonts w:ascii="Times New Roman" w:hAnsi="Times New Roman"/>
          <w:sz w:val="24"/>
          <w:szCs w:val="24"/>
        </w:rPr>
        <w:t>stanowiącej własność Zamawiającego - Funduszu Składkowego położone</w:t>
      </w:r>
      <w:r w:rsidRPr="001D31F7">
        <w:rPr>
          <w:rFonts w:ascii="Times New Roman" w:hAnsi="Times New Roman"/>
          <w:sz w:val="24"/>
          <w:szCs w:val="24"/>
          <w:u w:val="single"/>
        </w:rPr>
        <w:t>j</w:t>
      </w:r>
      <w:r w:rsidRPr="001D31F7">
        <w:rPr>
          <w:rFonts w:ascii="Times New Roman" w:hAnsi="Times New Roman"/>
          <w:sz w:val="24"/>
          <w:szCs w:val="24"/>
        </w:rPr>
        <w:t xml:space="preserve"> w miejscowości Supraśl, przy ul. Piłsudskiego 64 wraz ze wsparciem grup interwencyjnych w okresie: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od dnia ……………………………. 20</w:t>
      </w:r>
      <w:r w:rsidR="00466EB2">
        <w:rPr>
          <w:rFonts w:ascii="Times New Roman" w:hAnsi="Times New Roman"/>
          <w:sz w:val="24"/>
          <w:szCs w:val="24"/>
        </w:rPr>
        <w:t>20</w:t>
      </w:r>
      <w:r w:rsidRPr="001D31F7">
        <w:rPr>
          <w:rFonts w:ascii="Times New Roman" w:hAnsi="Times New Roman"/>
          <w:sz w:val="24"/>
          <w:szCs w:val="24"/>
        </w:rPr>
        <w:t xml:space="preserve"> roku od godz. 12.00 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do dnia ……………………………. 2020 roku do godz. 12.00.</w:t>
      </w:r>
    </w:p>
    <w:p w:rsidR="003F1D79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i istniejące w nim zabezpieczenia, będące własnością Zamawiającego.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F1D79" w:rsidRPr="001D31F7" w:rsidRDefault="003F1D79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Wykonawca oświadcza, że przed przejęciem nieruchomości do ochrony dokonał wizji terenu oraz poszczególnych budynków i nie wnosi uwag do stanu ich zabezpieczeń.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Całkowita powierzchnia nieruchomości – 2, 6967 ha,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Łączna liczba obiektów - 7, w tym: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 xml:space="preserve">5 059,40 </w:t>
      </w:r>
      <w:proofErr w:type="spellStart"/>
      <w:r w:rsidRPr="001D31F7">
        <w:t>m²</w:t>
      </w:r>
      <w:proofErr w:type="spellEnd"/>
      <w:r w:rsidRPr="001D31F7">
        <w:t>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hali sportowej o powierzchni całkowitej – 1 993,60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ujeżdżalni o powierzchni 1 404,10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warsztatu o powierzchni 1 482,30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warsztatowy z paszarnią o powierzchni</w:t>
      </w:r>
      <w:r w:rsidRPr="00CB6CFC">
        <w:t xml:space="preserve"> 313,70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internatu o powierzchni 2 685,60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kotłowni o powierzchni 375,80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mała architektura.</w:t>
      </w:r>
    </w:p>
    <w:p w:rsidR="009079E8" w:rsidRDefault="009079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06771" w:rsidRPr="008E3825" w:rsidRDefault="00606771" w:rsidP="004C39E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8E3825">
        <w:rPr>
          <w:rFonts w:ascii="Times New Roman" w:hAnsi="Times New Roman"/>
          <w:sz w:val="24"/>
          <w:szCs w:val="24"/>
        </w:rPr>
        <w:t xml:space="preserve">Zamawiający załącza </w:t>
      </w:r>
      <w:r w:rsidR="00FD633A" w:rsidRPr="00FD633A">
        <w:rPr>
          <w:rFonts w:ascii="Times New Roman" w:hAnsi="Times New Roman"/>
          <w:sz w:val="24"/>
          <w:szCs w:val="24"/>
        </w:rPr>
        <w:t>Szkic Nr 1 przedstawiający</w:t>
      </w:r>
      <w:r w:rsidR="008E3825">
        <w:rPr>
          <w:rFonts w:ascii="Times New Roman" w:hAnsi="Times New Roman"/>
          <w:sz w:val="24"/>
          <w:szCs w:val="24"/>
        </w:rPr>
        <w:t xml:space="preserve"> rozmieszczenie kamer z podziałem na analogiczne i IP, w których wykorzystywana jest analityka obrazu</w:t>
      </w:r>
      <w:r w:rsidR="00FD633A" w:rsidRPr="00FD633A">
        <w:rPr>
          <w:rFonts w:ascii="Times New Roman" w:hAnsi="Times New Roman"/>
          <w:sz w:val="24"/>
          <w:szCs w:val="24"/>
        </w:rPr>
        <w:t>:</w:t>
      </w:r>
    </w:p>
    <w:p w:rsidR="00606771" w:rsidRPr="008E3825" w:rsidRDefault="00606771" w:rsidP="00606771">
      <w:pPr>
        <w:pStyle w:val="Akapitzlist"/>
        <w:numPr>
          <w:ilvl w:val="0"/>
          <w:numId w:val="40"/>
        </w:numPr>
      </w:pPr>
      <w:r w:rsidRPr="008E3825">
        <w:t xml:space="preserve">wszystkie budynki wchodzące w skład nieruchomości (7 obiektów) </w:t>
      </w:r>
      <w:proofErr w:type="spellStart"/>
      <w:r w:rsidRPr="008E3825">
        <w:t>tj</w:t>
      </w:r>
      <w:proofErr w:type="spellEnd"/>
      <w:r w:rsidRPr="008E3825">
        <w:t>: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Budynek dydaktyczny (budynek byłej szkoły) - 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Hala sportowa z zapleczem - II,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Ujeżdżalnia - III,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Warsztat z paszarnią - IV,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Internat - V,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Warsztat - VI,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Kotłownia – VII</w:t>
      </w:r>
    </w:p>
    <w:p w:rsidR="00941F71" w:rsidRDefault="00FD633A" w:rsidP="00D15419">
      <w:pPr>
        <w:pStyle w:val="Akapitzlist"/>
        <w:spacing w:line="276" w:lineRule="auto"/>
        <w:ind w:left="993"/>
      </w:pPr>
      <w:r w:rsidRPr="00FD633A">
        <w:t xml:space="preserve">oraz </w:t>
      </w:r>
    </w:p>
    <w:p w:rsidR="00D15419" w:rsidRPr="008E3825" w:rsidRDefault="004B1771" w:rsidP="008304EA">
      <w:pPr>
        <w:pStyle w:val="Akapitzlist"/>
        <w:numPr>
          <w:ilvl w:val="0"/>
          <w:numId w:val="40"/>
        </w:numPr>
      </w:pPr>
      <w:r w:rsidRPr="008E3825">
        <w:t>Wyk</w:t>
      </w:r>
      <w:r w:rsidR="007D210E">
        <w:t>az systemów służący</w:t>
      </w:r>
      <w:r w:rsidR="008304EA">
        <w:t>ch zabezpieczeniu nieruchomości</w:t>
      </w:r>
      <w:r w:rsidR="00AA6421" w:rsidRPr="008E3825">
        <w:t>.</w:t>
      </w:r>
    </w:p>
    <w:p w:rsidR="00606771" w:rsidRPr="008E3825" w:rsidRDefault="00606771" w:rsidP="00606771">
      <w:pPr>
        <w:pStyle w:val="Akapitzlist"/>
        <w:numPr>
          <w:ilvl w:val="0"/>
          <w:numId w:val="40"/>
        </w:numPr>
        <w:spacing w:line="276" w:lineRule="auto"/>
        <w:jc w:val="both"/>
      </w:pPr>
      <w:r w:rsidRPr="008E3825">
        <w:t>Granice nieruchomości Funduszu Składkowego, które oznaczono na mapie kolorem fioletowym - Teren jest zabezpieczony ogrodzeniem z wyłączeniem części od strony zabudowań Starostwa Powiatowego w Białymstoku (stołówka).</w:t>
      </w:r>
    </w:p>
    <w:p w:rsidR="00606771" w:rsidRPr="007358E7" w:rsidRDefault="00606771" w:rsidP="00606771">
      <w:pPr>
        <w:pStyle w:val="Akapitzlist"/>
        <w:ind w:left="720"/>
        <w:jc w:val="both"/>
      </w:pPr>
    </w:p>
    <w:p w:rsidR="0018154D" w:rsidRPr="0005299C" w:rsidRDefault="00606771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05299C">
        <w:t>Wykonawca, w celu</w:t>
      </w:r>
      <w:r w:rsidR="0005299C">
        <w:t xml:space="preserve"> prawidłowej realizacji usługi będzie</w:t>
      </w:r>
      <w:r w:rsidRPr="0005299C">
        <w:t xml:space="preserve"> wykorzystywać cały dotychczasowy sprzęt</w:t>
      </w:r>
      <w:r w:rsidR="0005299C">
        <w:t xml:space="preserve"> wchodzący w skład systemu </w:t>
      </w:r>
      <w:r w:rsidR="0005299C" w:rsidRPr="0005299C">
        <w:t>CCTV.</w:t>
      </w:r>
      <w:r w:rsidR="001F629F" w:rsidRPr="0005299C">
        <w:t xml:space="preserve"> </w:t>
      </w:r>
      <w:r w:rsidR="00FD633A" w:rsidRPr="0005299C">
        <w:t xml:space="preserve">Zamawiający wymaga, aby podgląd </w:t>
      </w:r>
      <w:r w:rsidR="001F629F" w:rsidRPr="0005299C">
        <w:t>odbywał się z minimum 15 kamer analogowych oraz wszystkich 4 kamer IP i u</w:t>
      </w:r>
      <w:r w:rsidR="00FD633A" w:rsidRPr="0005299C">
        <w:t>dostępni</w:t>
      </w:r>
      <w:r w:rsidR="001F629F" w:rsidRPr="0005299C">
        <w:t>any</w:t>
      </w:r>
      <w:r w:rsidR="00FD633A" w:rsidRPr="0005299C">
        <w:t xml:space="preserve"> </w:t>
      </w:r>
      <w:r w:rsidR="001F629F" w:rsidRPr="0005299C">
        <w:t>był</w:t>
      </w:r>
      <w:r w:rsidR="00FD633A" w:rsidRPr="0005299C">
        <w:t xml:space="preserve"> poprzez aplikację Smart PSS do podglądu zdalnego z urządzeń firmy </w:t>
      </w:r>
      <w:proofErr w:type="spellStart"/>
      <w:r w:rsidR="00FD633A" w:rsidRPr="0005299C">
        <w:t>Dahua</w:t>
      </w:r>
      <w:proofErr w:type="spellEnd"/>
      <w:r w:rsidR="00FD633A" w:rsidRPr="0005299C">
        <w:t>.</w:t>
      </w:r>
    </w:p>
    <w:p w:rsidR="00312ACA" w:rsidRPr="00D846EB" w:rsidRDefault="00312ACA" w:rsidP="00312AC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312ACA" w:rsidRDefault="00312ACA" w:rsidP="00312ACA">
      <w:pPr>
        <w:ind w:left="357"/>
        <w:jc w:val="both"/>
      </w:pPr>
      <w:r w:rsidRPr="00E4575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971" w:rsidRDefault="00A65573" w:rsidP="00312ACA">
      <w:pPr>
        <w:ind w:left="357"/>
        <w:jc w:val="both"/>
      </w:pPr>
      <w:r>
        <w:t>Załącznik nr 1 – S</w:t>
      </w:r>
      <w:r w:rsidR="00066971">
        <w:t>zkic</w:t>
      </w:r>
    </w:p>
    <w:p w:rsidR="00066971" w:rsidRPr="00E4575C" w:rsidRDefault="00066971" w:rsidP="00312ACA">
      <w:pPr>
        <w:ind w:left="357"/>
        <w:jc w:val="both"/>
      </w:pPr>
      <w:r>
        <w:t xml:space="preserve">Załącznik nr 2  -Wykaz </w:t>
      </w:r>
      <w:r w:rsidR="002767B9">
        <w:t>systemów</w:t>
      </w:r>
    </w:p>
    <w:p w:rsidR="00A41B77" w:rsidRPr="006B3B46" w:rsidRDefault="00A41B77" w:rsidP="00A41B77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zedstawiciele Zamawiającego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41B77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41B77" w:rsidRPr="006B3B46" w:rsidRDefault="00A41B77" w:rsidP="00A41B77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312ACA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AA3A7F" w:rsidRDefault="0018154D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86475" cy="8172450"/>
            <wp:effectExtent l="19050" t="0" r="9525" b="0"/>
            <wp:docPr id="2" name="Obraz 1" descr="X:\ZAMÓWIENIA_PUBLICZNE_2019\18_OchronaTERESIN_i_SUPRASL\SUPRAŚL\SZKIC_NR_1_MONITORING_138o-Suprasl 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AMÓWIENIA_PUBLICZNE_2019\18_OchronaTERESIN_i_SUPRASL\SUPRAŚL\SZKIC_NR_1_MONITORING_138o-Suprasl na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7F" w:rsidRDefault="00AA3A7F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AA3A7F" w:rsidRDefault="00AA3A7F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5A6A5E" w:rsidRDefault="005A6A5E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802802" w:rsidRDefault="00802802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18154D" w:rsidRDefault="00FD633A">
      <w:pPr>
        <w:suppressAutoHyphens/>
        <w:spacing w:before="240"/>
        <w:ind w:left="1416"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FD633A">
        <w:rPr>
          <w:rFonts w:ascii="Times New Roman" w:hAnsi="Times New Roman"/>
          <w:b/>
          <w:bCs/>
          <w:i/>
          <w:sz w:val="24"/>
          <w:szCs w:val="24"/>
        </w:rPr>
        <w:lastRenderedPageBreak/>
        <w:t>Wykaz systemów służących zabezpieczeniu nieruchomość</w:t>
      </w:r>
    </w:p>
    <w:p w:rsidR="0032200C" w:rsidRDefault="0019757C" w:rsidP="0032200C">
      <w:pPr>
        <w:suppressAutoHyphens/>
        <w:rPr>
          <w:rFonts w:ascii="Times New Roman" w:hAnsi="Times New Roman"/>
          <w:sz w:val="24"/>
          <w:szCs w:val="24"/>
        </w:rPr>
      </w:pPr>
      <w:r w:rsidRPr="0032200C">
        <w:rPr>
          <w:rFonts w:ascii="Times New Roman" w:hAnsi="Times New Roman"/>
          <w:sz w:val="24"/>
          <w:szCs w:val="24"/>
        </w:rPr>
        <w:t>Źródła prądu znajdują się w budynk</w:t>
      </w:r>
      <w:r w:rsidR="0032200C" w:rsidRPr="0032200C">
        <w:rPr>
          <w:rFonts w:ascii="Times New Roman" w:hAnsi="Times New Roman"/>
          <w:sz w:val="24"/>
          <w:szCs w:val="24"/>
        </w:rPr>
        <w:t>ach:</w:t>
      </w:r>
    </w:p>
    <w:p w:rsidR="0032200C" w:rsidRPr="0032200C" w:rsidRDefault="0019757C" w:rsidP="0032200C">
      <w:pPr>
        <w:pStyle w:val="Akapitzlist"/>
        <w:numPr>
          <w:ilvl w:val="0"/>
          <w:numId w:val="52"/>
        </w:numPr>
        <w:suppressAutoHyphens/>
        <w:rPr>
          <w:bCs/>
          <w:i/>
        </w:rPr>
      </w:pPr>
      <w:r w:rsidRPr="0032200C">
        <w:t xml:space="preserve">internatu (budynek oznaczony symbolem V) oraz </w:t>
      </w:r>
    </w:p>
    <w:p w:rsidR="0046405A" w:rsidRPr="0032200C" w:rsidRDefault="0019757C" w:rsidP="0032200C">
      <w:pPr>
        <w:pStyle w:val="Akapitzlist"/>
        <w:numPr>
          <w:ilvl w:val="0"/>
          <w:numId w:val="52"/>
        </w:numPr>
        <w:suppressAutoHyphens/>
        <w:rPr>
          <w:bCs/>
          <w:i/>
        </w:rPr>
      </w:pPr>
      <w:r w:rsidRPr="0032200C">
        <w:t>byłej szkoły (</w:t>
      </w:r>
      <w:r w:rsidR="0032200C" w:rsidRPr="0032200C">
        <w:t xml:space="preserve">budynek oznaczony symbolem </w:t>
      </w:r>
      <w:r w:rsidRPr="0032200C">
        <w:t>I).</w:t>
      </w:r>
    </w:p>
    <w:tbl>
      <w:tblPr>
        <w:tblStyle w:val="Tabela-Siatka"/>
        <w:tblW w:w="8944" w:type="dxa"/>
        <w:tblInd w:w="250" w:type="dxa"/>
        <w:tblLayout w:type="fixed"/>
        <w:tblLook w:val="04A0"/>
      </w:tblPr>
      <w:tblGrid>
        <w:gridCol w:w="696"/>
        <w:gridCol w:w="5781"/>
        <w:gridCol w:w="2467"/>
      </w:tblGrid>
      <w:tr w:rsidR="00CB6E80" w:rsidTr="007E6553">
        <w:tc>
          <w:tcPr>
            <w:tcW w:w="696" w:type="dxa"/>
            <w:shd w:val="clear" w:color="auto" w:fill="DDD9C3" w:themeFill="background2" w:themeFillShade="E6"/>
          </w:tcPr>
          <w:p w:rsidR="00CB6E80" w:rsidRPr="00C10463" w:rsidRDefault="00CB6E80" w:rsidP="0043427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81" w:type="dxa"/>
            <w:shd w:val="clear" w:color="auto" w:fill="DDD9C3" w:themeFill="background2" w:themeFillShade="E6"/>
          </w:tcPr>
          <w:p w:rsidR="00CB6E80" w:rsidRPr="00C10463" w:rsidRDefault="00CB6E80" w:rsidP="0043427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Rodzaj urządzenia – nazwa/typ/model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CB6E80" w:rsidRPr="00C10463" w:rsidRDefault="00CB6E80" w:rsidP="00B459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Ilość (sztuk)</w:t>
            </w:r>
          </w:p>
        </w:tc>
      </w:tr>
      <w:tr w:rsidR="00D15B16" w:rsidTr="00181C63">
        <w:tc>
          <w:tcPr>
            <w:tcW w:w="8944" w:type="dxa"/>
            <w:gridSpan w:val="3"/>
            <w:shd w:val="clear" w:color="auto" w:fill="EEECE1" w:themeFill="background2"/>
          </w:tcPr>
          <w:p w:rsidR="00D15B16" w:rsidRPr="00181C63" w:rsidRDefault="00906838" w:rsidP="0090683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C63">
              <w:rPr>
                <w:rFonts w:ascii="Times New Roman" w:hAnsi="Times New Roman"/>
                <w:b/>
                <w:sz w:val="24"/>
                <w:szCs w:val="24"/>
              </w:rPr>
              <w:t>SYSTEM CCTV</w:t>
            </w:r>
          </w:p>
        </w:tc>
      </w:tr>
      <w:tr w:rsidR="00CC4979" w:rsidRPr="0032200C" w:rsidTr="00181C63">
        <w:tc>
          <w:tcPr>
            <w:tcW w:w="696" w:type="dxa"/>
          </w:tcPr>
          <w:p w:rsidR="00CC4979" w:rsidRPr="00524F8A" w:rsidRDefault="00CC497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1" w:type="dxa"/>
          </w:tcPr>
          <w:p w:rsidR="00CC4979" w:rsidRPr="0032200C" w:rsidRDefault="005419FD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 xml:space="preserve">KAMERA </w:t>
            </w:r>
            <w:r w:rsidR="00E05BAA" w:rsidRPr="0032200C">
              <w:rPr>
                <w:rFonts w:ascii="Times New Roman" w:hAnsi="Times New Roman"/>
                <w:sz w:val="24"/>
                <w:szCs w:val="24"/>
              </w:rPr>
              <w:t xml:space="preserve">przemysłowa  - </w:t>
            </w:r>
            <w:r w:rsidRPr="0032200C">
              <w:rPr>
                <w:rFonts w:ascii="Times New Roman" w:hAnsi="Times New Roman"/>
                <w:sz w:val="24"/>
                <w:szCs w:val="24"/>
              </w:rPr>
              <w:t>analogowa</w:t>
            </w:r>
          </w:p>
        </w:tc>
        <w:tc>
          <w:tcPr>
            <w:tcW w:w="2467" w:type="dxa"/>
          </w:tcPr>
          <w:p w:rsidR="00CC4979" w:rsidRPr="0032200C" w:rsidRDefault="005419FD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A5A87" w:rsidRPr="0032200C" w:rsidTr="00181C63">
        <w:tc>
          <w:tcPr>
            <w:tcW w:w="696" w:type="dxa"/>
          </w:tcPr>
          <w:p w:rsidR="003A5A87" w:rsidRDefault="003A5A87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1" w:type="dxa"/>
          </w:tcPr>
          <w:p w:rsidR="003A5A87" w:rsidRPr="0032200C" w:rsidRDefault="00FD633A" w:rsidP="0043427F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00C">
              <w:rPr>
                <w:rFonts w:ascii="Times New Roman" w:hAnsi="Times New Roman"/>
                <w:sz w:val="24"/>
                <w:szCs w:val="24"/>
                <w:lang w:val="en-US"/>
              </w:rPr>
              <w:t>REJESTRATOR DNRO H.263 Network Solution,</w:t>
            </w:r>
          </w:p>
        </w:tc>
        <w:tc>
          <w:tcPr>
            <w:tcW w:w="2467" w:type="dxa"/>
          </w:tcPr>
          <w:p w:rsidR="003A5A87" w:rsidRPr="0032200C" w:rsidRDefault="00CE4B1A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0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865E9" w:rsidRPr="0032200C" w:rsidTr="00181C63">
        <w:tc>
          <w:tcPr>
            <w:tcW w:w="696" w:type="dxa"/>
          </w:tcPr>
          <w:p w:rsidR="002865E9" w:rsidRDefault="002865E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1" w:type="dxa"/>
          </w:tcPr>
          <w:p w:rsidR="002865E9" w:rsidRPr="0032200C" w:rsidRDefault="002865E9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 xml:space="preserve">MONITOR </w:t>
            </w:r>
            <w:proofErr w:type="spellStart"/>
            <w:r w:rsidRPr="0032200C">
              <w:rPr>
                <w:rFonts w:ascii="Times New Roman" w:hAnsi="Times New Roman"/>
                <w:sz w:val="24"/>
                <w:szCs w:val="24"/>
              </w:rPr>
              <w:t>Emachine</w:t>
            </w:r>
            <w:proofErr w:type="spellEnd"/>
            <w:r w:rsidRPr="0032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2865E9" w:rsidRPr="0032200C" w:rsidRDefault="002865E9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15”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555D0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6"/>
            </w:tblGrid>
            <w:tr w:rsidR="00CB6E80" w:rsidRPr="0032200C" w:rsidTr="00181C63">
              <w:trPr>
                <w:trHeight w:val="70"/>
              </w:trPr>
              <w:tc>
                <w:tcPr>
                  <w:tcW w:w="5556" w:type="dxa"/>
                </w:tcPr>
                <w:p w:rsidR="00CB6E80" w:rsidRPr="0032200C" w:rsidRDefault="00CB6E80" w:rsidP="00181C6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KAMERA IP 2 MP, obiektyw 2,8 mm z zasilaczem </w:t>
                  </w:r>
                  <w:r w:rsidR="00181C63" w:rsidRPr="0032200C">
                    <w:rPr>
                      <w:rFonts w:ascii="Times New Roman" w:hAnsi="Times New Roman" w:cs="Times New Roman"/>
                      <w:color w:val="auto"/>
                    </w:rPr>
                    <w:t>1A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E80" w:rsidRPr="0032200C" w:rsidTr="00181C63">
        <w:trPr>
          <w:trHeight w:val="427"/>
        </w:trPr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43"/>
              <w:gridCol w:w="236"/>
            </w:tblGrid>
            <w:tr w:rsidR="00CB6E80" w:rsidRPr="0032200C" w:rsidTr="00181C63">
              <w:trPr>
                <w:trHeight w:val="164"/>
              </w:trPr>
              <w:tc>
                <w:tcPr>
                  <w:tcW w:w="5343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KAMERA IP, rozdzielczość min. 1920x1080,, obiektyw 7 - 35 mm  z zasilaczem 2A, widoczność w nocy min. 100 m.</w:t>
                  </w:r>
                </w:p>
              </w:tc>
              <w:tc>
                <w:tcPr>
                  <w:tcW w:w="222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rPr>
          <w:trHeight w:val="434"/>
        </w:trPr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REJESTRATOR 5W1, maksymalna obsługiwana rozdzielczość: AHD /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HD-CVI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 /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HD-TVI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 : 4M-N - 1280 x 1440, IP: 5MPX - 2592 x 1944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3"/>
            </w:tblGrid>
            <w:tr w:rsidR="00CB6E80" w:rsidRPr="0032200C" w:rsidTr="00181C63">
              <w:trPr>
                <w:trHeight w:val="70"/>
              </w:trPr>
              <w:tc>
                <w:tcPr>
                  <w:tcW w:w="3123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Switch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</w:rPr>
                    <w:t xml:space="preserve"> 8 portowy gigabitowy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43"/>
            </w:tblGrid>
            <w:tr w:rsidR="00CB6E80" w:rsidRPr="0032200C" w:rsidTr="00181C63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CB6E80" w:rsidRPr="0032200C" w:rsidRDefault="00BF7B4E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B6E80" w:rsidRPr="0032200C">
                    <w:rPr>
                      <w:rFonts w:ascii="Times New Roman" w:hAnsi="Times New Roman" w:cs="Times New Roman"/>
                    </w:rPr>
                    <w:t>witch</w:t>
                  </w:r>
                  <w:proofErr w:type="spellEnd"/>
                  <w:r w:rsidR="00CB6E80" w:rsidRPr="0032200C">
                    <w:rPr>
                      <w:rFonts w:ascii="Times New Roman" w:hAnsi="Times New Roman" w:cs="Times New Roman"/>
                    </w:rPr>
                    <w:t xml:space="preserve"> 5 portowy gigabitowy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16"/>
            </w:tblGrid>
            <w:tr w:rsidR="00CB6E80" w:rsidRPr="0032200C" w:rsidTr="00181C63">
              <w:trPr>
                <w:trHeight w:val="70"/>
              </w:trPr>
              <w:tc>
                <w:tcPr>
                  <w:tcW w:w="151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Zestaw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w-lan</w:t>
                  </w:r>
                  <w:proofErr w:type="spellEnd"/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6"/>
            </w:tblGrid>
            <w:tr w:rsidR="00CB6E80" w:rsidRPr="0032200C" w:rsidTr="00181C63">
              <w:trPr>
                <w:trHeight w:val="70"/>
              </w:trPr>
              <w:tc>
                <w:tcPr>
                  <w:tcW w:w="131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Półka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Rack</w:t>
                  </w:r>
                  <w:proofErr w:type="spellEnd"/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96"/>
            </w:tblGrid>
            <w:tr w:rsidR="00CB6E80" w:rsidRPr="0032200C" w:rsidTr="00181C63">
              <w:trPr>
                <w:trHeight w:val="70"/>
              </w:trPr>
              <w:tc>
                <w:tcPr>
                  <w:tcW w:w="169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Szafka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rack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</w:rPr>
                    <w:t xml:space="preserve"> 9U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4BF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3904BF" w:rsidRPr="0032200C" w:rsidRDefault="003904BF" w:rsidP="001A377E">
            <w:pPr>
              <w:contextualSpacing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b/>
                <w:sz w:val="24"/>
                <w:szCs w:val="24"/>
              </w:rPr>
              <w:t>SYSTEM SYGNALIZACJI WŁAMANIA W BUDYNKU KOTŁOWNI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7037CB" w:rsidP="008F4D66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32200C">
                    <w:rPr>
                      <w:sz w:val="24"/>
                      <w:szCs w:val="24"/>
                    </w:rPr>
                    <w:t>Centrala alarmowa obsługująca minimum 8 wbudowanych linii alarmowych (obudowa, zasilacz, akumulator)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7037CB" w:rsidP="008F4D66">
            <w:pPr>
              <w:pStyle w:val="Akapitzlist"/>
              <w:ind w:left="0"/>
              <w:jc w:val="center"/>
            </w:pPr>
            <w:r>
              <w:t>13.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9"/>
            </w:tblGrid>
            <w:tr w:rsidR="00CB6E80" w:rsidRPr="0032200C" w:rsidTr="00181C63">
              <w:trPr>
                <w:trHeight w:val="70"/>
              </w:trPr>
              <w:tc>
                <w:tcPr>
                  <w:tcW w:w="203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823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1823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Klawiatura LCD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14.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12"/>
            </w:tblGrid>
            <w:tr w:rsidR="00CB6E80" w:rsidRPr="0032200C" w:rsidTr="00181C63">
              <w:trPr>
                <w:trHeight w:val="164"/>
              </w:trPr>
              <w:tc>
                <w:tcPr>
                  <w:tcW w:w="28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96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2596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Sygnalizator zewnętrzny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15.</w:t>
            </w:r>
            <w:r w:rsidR="00CB6E80" w:rsidRPr="00524F8A">
              <w:t>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78"/>
            </w:tblGrid>
            <w:tr w:rsidR="00CB6E80" w:rsidRPr="0032200C" w:rsidTr="00181C63">
              <w:trPr>
                <w:trHeight w:val="70"/>
              </w:trPr>
              <w:tc>
                <w:tcPr>
                  <w:tcW w:w="287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662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2662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Sygnalizator wewnętrzny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16.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65"/>
            </w:tblGrid>
            <w:tr w:rsidR="00CB6E80" w:rsidRPr="0032200C" w:rsidTr="00181C63">
              <w:trPr>
                <w:trHeight w:val="70"/>
              </w:trPr>
              <w:tc>
                <w:tcPr>
                  <w:tcW w:w="39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749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3749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Czujnik dualny o zasięgu  min.15 m.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3</w:t>
            </w:r>
          </w:p>
        </w:tc>
      </w:tr>
      <w:tr w:rsidR="00BF6347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BF6347" w:rsidRPr="0032200C" w:rsidRDefault="00BF6347" w:rsidP="00BF6347">
            <w:pPr>
              <w:pStyle w:val="Akapitzlist"/>
              <w:ind w:left="0"/>
              <w:jc w:val="center"/>
              <w:rPr>
                <w:b/>
              </w:rPr>
            </w:pPr>
            <w:r w:rsidRPr="0032200C">
              <w:rPr>
                <w:b/>
              </w:rPr>
              <w:t>SYSTEM AUTOMATYKI WJAZDU ORAZ WIRTUALNEJ RECEPCJI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5"/>
            </w:tblGrid>
            <w:tr w:rsidR="00CB6E80" w:rsidRPr="0032200C" w:rsidTr="00181C63">
              <w:trPr>
                <w:trHeight w:val="164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Siłownik 24V z wbudowanymi wyłącznikami krańcowymi przy otwieraniu i zamykaniu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29"/>
            </w:tblGrid>
            <w:tr w:rsidR="00CB6E80" w:rsidRPr="0032200C" w:rsidTr="00181C63">
              <w:trPr>
                <w:trHeight w:val="70"/>
              </w:trPr>
              <w:tc>
                <w:tcPr>
                  <w:tcW w:w="4629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Fotokomórka z regulowanym kątem widzenia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CB6E80" w:rsidRPr="00524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</w:tcPr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2200C">
              <w:rPr>
                <w:rFonts w:ascii="Times New Roman" w:hAnsi="Times New Roman" w:cs="Times New Roman"/>
                <w:color w:val="auto"/>
              </w:rPr>
              <w:t>Centrala sterująca z obudową, z odbiornikiem radiowym</w:t>
            </w: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6"/>
            </w:tblGrid>
            <w:tr w:rsidR="00CB6E80" w:rsidRPr="0032200C" w:rsidTr="00181C63">
              <w:trPr>
                <w:trHeight w:val="70"/>
              </w:trPr>
              <w:tc>
                <w:tcPr>
                  <w:tcW w:w="159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Pilot sterujący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35"/>
            </w:tblGrid>
            <w:tr w:rsidR="00CB6E80" w:rsidRPr="0032200C" w:rsidTr="00181C63">
              <w:trPr>
                <w:trHeight w:val="70"/>
              </w:trPr>
              <w:tc>
                <w:tcPr>
                  <w:tcW w:w="323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Lampa ostrzegawcza 24V LED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95"/>
            </w:tblGrid>
            <w:tr w:rsidR="00CB6E80" w:rsidRPr="0032200C" w:rsidTr="00181C63">
              <w:trPr>
                <w:trHeight w:val="70"/>
              </w:trPr>
              <w:tc>
                <w:tcPr>
                  <w:tcW w:w="489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Domofon zintegrowany ze stacją monitorowania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81" w:type="dxa"/>
          </w:tcPr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2200C">
              <w:rPr>
                <w:rFonts w:ascii="Times New Roman" w:hAnsi="Times New Roman" w:cs="Times New Roman"/>
                <w:color w:val="auto"/>
              </w:rPr>
              <w:t>Szafka na klucze z zamkiem szyfrowym</w:t>
            </w: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24E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C2324E" w:rsidRPr="0032200C" w:rsidRDefault="00533DE8" w:rsidP="00181C63">
            <w:pPr>
              <w:pStyle w:val="Akapitzlist"/>
              <w:ind w:left="0"/>
              <w:jc w:val="center"/>
            </w:pPr>
            <w:r w:rsidRPr="0032200C">
              <w:rPr>
                <w:b/>
              </w:rPr>
              <w:t>OSPRZĘT DO ANALIZY OBRAZU Z KAMER ORAZ POWIADAMIANIA GRUP INTERWENCYJNYCH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24.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15"/>
            </w:tblGrid>
            <w:tr w:rsidR="00CB6E80" w:rsidRPr="0032200C" w:rsidTr="00181C63">
              <w:trPr>
                <w:trHeight w:val="70"/>
              </w:trPr>
              <w:tc>
                <w:tcPr>
                  <w:tcW w:w="431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Serwer nadzoru wizyjnego z dyskiem 6TB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25.</w:t>
            </w:r>
            <w:r w:rsidR="00CB6E80" w:rsidRPr="00524F8A">
              <w:t>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Analityka obrazu "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Intrusion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trace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" (licencje dożywotnie)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16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26.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5"/>
            </w:tblGrid>
            <w:tr w:rsidR="00CB6E80" w:rsidRPr="0032200C" w:rsidTr="00181C63">
              <w:trPr>
                <w:trHeight w:val="164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Nadajnik powiadomienia radiowego z obudową i akumulatorem (w celu zapewnienia podjazdu grup interwencyjnych)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27.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81"/>
            </w:tblGrid>
            <w:tr w:rsidR="00CB6E80" w:rsidRPr="0032200C" w:rsidTr="00181C63">
              <w:trPr>
                <w:trHeight w:val="70"/>
              </w:trPr>
              <w:tc>
                <w:tcPr>
                  <w:tcW w:w="3981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Sygnalizatory zewnętrzne z zasilaczem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3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28.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42"/>
            </w:tblGrid>
            <w:tr w:rsidR="00CB6E80" w:rsidRPr="0032200C" w:rsidTr="00181C63">
              <w:trPr>
                <w:trHeight w:val="70"/>
              </w:trPr>
              <w:tc>
                <w:tcPr>
                  <w:tcW w:w="5442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Zasilacz awaryjny UPS 800VA z akumulatorem 40Ah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</w:tbl>
    <w:p w:rsidR="00DA409B" w:rsidRDefault="00DA409B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2200C" w:rsidRDefault="0032200C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12ACA" w:rsidRPr="009A3D25" w:rsidRDefault="00312ACA" w:rsidP="00CA77E0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  <w:sectPr w:rsidR="00312ACA" w:rsidRPr="009A3D25" w:rsidSect="004260D2">
          <w:footerReference w:type="default" r:id="rId11"/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3D529F" w:rsidRPr="00AC0864" w:rsidRDefault="003D529F" w:rsidP="003D529F">
      <w:pPr>
        <w:suppressAutoHyphens/>
        <w:spacing w:before="240"/>
        <w:jc w:val="right"/>
        <w:rPr>
          <w:lang w:eastAsia="ar-SA"/>
        </w:rPr>
      </w:pPr>
      <w:r w:rsidRPr="00AC0864">
        <w:rPr>
          <w:bCs/>
          <w:i/>
        </w:rPr>
        <w:lastRenderedPageBreak/>
        <w:t xml:space="preserve">Załącznik nr </w:t>
      </w:r>
      <w:r w:rsidR="002A614A">
        <w:rPr>
          <w:bCs/>
          <w:i/>
        </w:rPr>
        <w:t>4</w:t>
      </w:r>
      <w:r w:rsidRPr="00AC0864">
        <w:rPr>
          <w:bCs/>
          <w:i/>
        </w:rPr>
        <w:t xml:space="preserve"> do umowy Nr </w:t>
      </w:r>
      <w:r w:rsidR="0031528E">
        <w:rPr>
          <w:b/>
          <w:i/>
        </w:rPr>
        <w:t>FS.</w:t>
      </w:r>
      <w:r w:rsidR="0005299C">
        <w:rPr>
          <w:b/>
          <w:i/>
        </w:rPr>
        <w:t>Z</w:t>
      </w:r>
      <w:r w:rsidR="00FD633A" w:rsidRPr="0005299C">
        <w:rPr>
          <w:b/>
          <w:i/>
        </w:rPr>
        <w:t>P</w:t>
      </w:r>
      <w:r w:rsidR="0005299C">
        <w:rPr>
          <w:b/>
          <w:i/>
        </w:rPr>
        <w:t>N</w:t>
      </w:r>
      <w:r w:rsidR="0031528E">
        <w:rPr>
          <w:b/>
          <w:i/>
        </w:rPr>
        <w:t>.251.1</w:t>
      </w:r>
      <w:r w:rsidR="00036CBA">
        <w:rPr>
          <w:b/>
          <w:i/>
        </w:rPr>
        <w:t>8</w:t>
      </w:r>
      <w:r w:rsidR="009B2834">
        <w:rPr>
          <w:b/>
          <w:i/>
        </w:rPr>
        <w:t>.             .</w:t>
      </w:r>
      <w:r w:rsidRPr="00AC0864">
        <w:rPr>
          <w:b/>
          <w:i/>
        </w:rPr>
        <w:t>1</w:t>
      </w:r>
      <w:r w:rsidR="00AC0864">
        <w:rPr>
          <w:b/>
          <w:i/>
        </w:rPr>
        <w:t>9</w:t>
      </w:r>
      <w:r w:rsidRPr="00AC0864">
        <w:rPr>
          <w:bCs/>
          <w:i/>
        </w:rPr>
        <w:t xml:space="preserve"> z dnia ..........................</w:t>
      </w:r>
    </w:p>
    <w:p w:rsidR="003D529F" w:rsidRPr="00AC0864" w:rsidRDefault="003D529F" w:rsidP="003D529F">
      <w:pPr>
        <w:ind w:right="-756"/>
      </w:pPr>
      <w:r w:rsidRPr="00AC0864">
        <w:t xml:space="preserve">........................................... </w:t>
      </w:r>
    </w:p>
    <w:p w:rsidR="003D529F" w:rsidRPr="00AC0864" w:rsidRDefault="003D529F" w:rsidP="003D529F">
      <w:pPr>
        <w:ind w:right="-756"/>
      </w:pPr>
      <w:r w:rsidRPr="00AC0864">
        <w:rPr>
          <w:vertAlign w:val="superscript"/>
        </w:rPr>
        <w:t>(nazwa i adres Wykonawcy)</w:t>
      </w:r>
      <w:r w:rsidRPr="00AC0864">
        <w:t xml:space="preserve">              </w:t>
      </w:r>
    </w:p>
    <w:p w:rsidR="003D529F" w:rsidRPr="002D4DBF" w:rsidRDefault="003D529F" w:rsidP="003D529F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4DBF">
        <w:rPr>
          <w:rFonts w:ascii="Times New Roman" w:hAnsi="Times New Roman"/>
          <w:b/>
          <w:bCs/>
          <w:sz w:val="24"/>
          <w:szCs w:val="24"/>
        </w:rPr>
        <w:t xml:space="preserve">Wykaz pracowników ochrony przewidzianych do realizacji </w:t>
      </w:r>
      <w:r w:rsidR="00BA298C">
        <w:rPr>
          <w:rFonts w:ascii="Times New Roman" w:hAnsi="Times New Roman"/>
          <w:b/>
          <w:bCs/>
          <w:sz w:val="24"/>
          <w:szCs w:val="24"/>
        </w:rPr>
        <w:t>umowy</w:t>
      </w:r>
      <w:r w:rsidR="00BA298C"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529F" w:rsidRPr="002D4DBF" w:rsidRDefault="00BA298C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BC593F">
        <w:rPr>
          <w:rFonts w:ascii="Times New Roman" w:hAnsi="Times New Roman"/>
          <w:b/>
          <w:sz w:val="24"/>
          <w:szCs w:val="24"/>
        </w:rPr>
        <w:t>usług</w:t>
      </w:r>
      <w:r>
        <w:rPr>
          <w:rFonts w:ascii="Times New Roman" w:hAnsi="Times New Roman"/>
          <w:b/>
          <w:sz w:val="24"/>
          <w:szCs w:val="24"/>
        </w:rPr>
        <w:t>ę</w:t>
      </w:r>
      <w:r w:rsidR="00BC593F" w:rsidRPr="00BC593F">
        <w:rPr>
          <w:rFonts w:ascii="Times New Roman" w:hAnsi="Times New Roman"/>
          <w:b/>
          <w:sz w:val="24"/>
          <w:szCs w:val="24"/>
        </w:rPr>
        <w:t xml:space="preserve"> kompleksowej ochrony mienia i monitoringu </w:t>
      </w:r>
      <w:r w:rsidR="00BC593F" w:rsidRPr="00BC593F">
        <w:rPr>
          <w:rFonts w:ascii="Times New Roman" w:hAnsi="Times New Roman"/>
          <w:sz w:val="24"/>
          <w:szCs w:val="24"/>
        </w:rPr>
        <w:t>w Supraślu</w:t>
      </w:r>
      <w:r w:rsidR="00BC593F">
        <w:rPr>
          <w:rFonts w:ascii="Times New Roman" w:hAnsi="Times New Roman"/>
          <w:sz w:val="24"/>
          <w:szCs w:val="24"/>
        </w:rPr>
        <w:t xml:space="preserve"> </w:t>
      </w:r>
      <w:r w:rsidR="00607810" w:rsidRPr="002D4DBF">
        <w:rPr>
          <w:rFonts w:ascii="Times New Roman" w:hAnsi="Times New Roman"/>
          <w:sz w:val="24"/>
          <w:szCs w:val="24"/>
        </w:rPr>
        <w:t>, ul. Piłsudskiego 64</w:t>
      </w:r>
      <w:r w:rsidR="003D529F" w:rsidRPr="002D4DBF">
        <w:rPr>
          <w:rFonts w:ascii="Times New Roman" w:hAnsi="Times New Roman"/>
          <w:sz w:val="24"/>
          <w:szCs w:val="24"/>
        </w:rPr>
        <w:t xml:space="preserve"> wraz ze wsparciem grup interwencyjnych</w:t>
      </w:r>
      <w:r w:rsidR="003D529F" w:rsidRPr="002D4DBF">
        <w:rPr>
          <w:rFonts w:ascii="Times New Roman" w:hAnsi="Times New Roman"/>
          <w:b/>
          <w:sz w:val="24"/>
          <w:szCs w:val="24"/>
        </w:rPr>
        <w:t>.</w:t>
      </w:r>
    </w:p>
    <w:p w:rsidR="003D529F" w:rsidRPr="009809E5" w:rsidRDefault="003D529F" w:rsidP="003D529F">
      <w:pPr>
        <w:ind w:right="-54"/>
        <w:jc w:val="center"/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977"/>
        <w:gridCol w:w="2693"/>
        <w:gridCol w:w="3118"/>
        <w:gridCol w:w="2410"/>
      </w:tblGrid>
      <w:tr w:rsidR="003D529F" w:rsidRPr="006D5213" w:rsidTr="003B797B">
        <w:tc>
          <w:tcPr>
            <w:tcW w:w="294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3D529F" w:rsidRPr="006D5213" w:rsidRDefault="003D529F" w:rsidP="002F031F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)</w:t>
            </w:r>
          </w:p>
        </w:tc>
        <w:tc>
          <w:tcPr>
            <w:tcW w:w="3118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410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Inne uwagi</w:t>
            </w: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bookmarkStart w:id="1" w:name="__DdeLink__1337_4012557144"/>
            <w:bookmarkEnd w:id="1"/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r w:rsidRPr="006D5213">
              <w:t>.</w:t>
            </w: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</w:tbl>
    <w:p w:rsidR="003D529F" w:rsidRPr="006D5213" w:rsidRDefault="003D529F" w:rsidP="003D529F">
      <w:pPr>
        <w:ind w:right="-54"/>
        <w:jc w:val="both"/>
      </w:pPr>
    </w:p>
    <w:p w:rsidR="003D529F" w:rsidRPr="006D5213" w:rsidRDefault="003D529F" w:rsidP="003D529F">
      <w:pPr>
        <w:ind w:right="-54"/>
        <w:jc w:val="both"/>
      </w:pPr>
    </w:p>
    <w:p w:rsidR="003D529F" w:rsidRPr="002D4DBF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  <w:r w:rsidRPr="002D4DBF">
        <w:rPr>
          <w:rFonts w:ascii="Times New Roman" w:hAnsi="Times New Roman"/>
          <w:sz w:val="24"/>
          <w:szCs w:val="24"/>
        </w:rPr>
        <w:t>Wykaz osób,</w:t>
      </w:r>
      <w:r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DBF">
        <w:rPr>
          <w:rFonts w:ascii="Times New Roman" w:hAnsi="Times New Roman"/>
          <w:sz w:val="24"/>
          <w:szCs w:val="24"/>
        </w:rPr>
        <w:t>skierowanych przez Wykonawcę do realizacji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</w:t>
      </w:r>
    </w:p>
    <w:p w:rsidR="003D529F" w:rsidRPr="006D5213" w:rsidRDefault="003D529F" w:rsidP="003D529F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6D5213" w:rsidRDefault="003D529F" w:rsidP="003D529F">
      <w:pPr>
        <w:autoSpaceDE w:val="0"/>
        <w:autoSpaceDN w:val="0"/>
        <w:adjustRightInd w:val="0"/>
        <w:spacing w:before="240"/>
        <w:jc w:val="both"/>
      </w:pPr>
    </w:p>
    <w:p w:rsidR="003D529F" w:rsidRPr="00B872F9" w:rsidRDefault="003D529F" w:rsidP="003D5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 xml:space="preserve">Na wezwanie Zamawiającego, Wykonawca przedłoży potwierdzone za zgodność z oryginałem kopie </w:t>
      </w:r>
      <w:r w:rsidR="00E06095" w:rsidRPr="00B872F9">
        <w:rPr>
          <w:rFonts w:ascii="Times New Roman" w:hAnsi="Times New Roman"/>
          <w:sz w:val="24"/>
          <w:szCs w:val="24"/>
        </w:rPr>
        <w:t>dokumentów o których mowa w § 4 ust. 4 umowy.</w:t>
      </w:r>
    </w:p>
    <w:p w:rsidR="003D529F" w:rsidRPr="00B872F9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</w:p>
    <w:p w:rsidR="003D529F" w:rsidRPr="00B872F9" w:rsidRDefault="003D529F" w:rsidP="003D529F">
      <w:pPr>
        <w:ind w:right="-756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>...................................... , dnia .............                                                                                            .............................................................</w:t>
      </w:r>
    </w:p>
    <w:p w:rsidR="003D529F" w:rsidRDefault="003D529F" w:rsidP="00836B52">
      <w:pPr>
        <w:ind w:right="-54"/>
        <w:jc w:val="right"/>
      </w:pPr>
      <w:r w:rsidRPr="006D5213">
        <w:t>/Podpis upoważnionego(</w:t>
      </w:r>
      <w:proofErr w:type="spellStart"/>
      <w:r w:rsidRPr="006D5213">
        <w:t>yc</w:t>
      </w:r>
      <w:r w:rsidR="00FB4C2E">
        <w:t>h</w:t>
      </w:r>
      <w:proofErr w:type="spellEnd"/>
      <w:r w:rsidR="00FB4C2E">
        <w:t>) przedstawiciela(i) Wykonawcy</w:t>
      </w:r>
      <w:r w:rsidR="00836B52">
        <w:t xml:space="preserve"> </w:t>
      </w: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  <w:rPr>
          <w:u w:val="single"/>
        </w:rPr>
        <w:sectPr w:rsidR="006E18E9" w:rsidSect="00836B52">
          <w:type w:val="nextColumn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18E9" w:rsidRDefault="006E18E9" w:rsidP="006E18E9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lastRenderedPageBreak/>
        <w:t>Załącznik nr</w:t>
      </w:r>
      <w:r w:rsidR="002A614A">
        <w:rPr>
          <w:bCs/>
          <w:i/>
        </w:rPr>
        <w:t xml:space="preserve"> 5</w:t>
      </w:r>
      <w:r w:rsidRPr="00E8009A">
        <w:rPr>
          <w:bCs/>
          <w:i/>
        </w:rPr>
        <w:t xml:space="preserve"> do umowy Nr </w:t>
      </w:r>
      <w:r>
        <w:rPr>
          <w:b/>
          <w:i/>
        </w:rPr>
        <w:t>FS.</w:t>
      </w:r>
      <w:r w:rsidR="0005299C">
        <w:rPr>
          <w:b/>
          <w:i/>
        </w:rPr>
        <w:t>Z</w:t>
      </w:r>
      <w:r w:rsidR="00FD633A" w:rsidRPr="0005299C">
        <w:rPr>
          <w:b/>
          <w:i/>
        </w:rPr>
        <w:t>P</w:t>
      </w:r>
      <w:r w:rsidR="0005299C">
        <w:rPr>
          <w:b/>
          <w:i/>
        </w:rPr>
        <w:t>N</w:t>
      </w:r>
      <w:r>
        <w:rPr>
          <w:b/>
          <w:i/>
        </w:rPr>
        <w:t>.251.</w:t>
      </w:r>
      <w:r w:rsidR="00036CBA">
        <w:rPr>
          <w:b/>
          <w:i/>
        </w:rPr>
        <w:t>18</w:t>
      </w:r>
      <w:r w:rsidR="009B2834">
        <w:rPr>
          <w:b/>
          <w:i/>
        </w:rPr>
        <w:t>.             .</w:t>
      </w:r>
      <w:r w:rsidRPr="00E8009A">
        <w:rPr>
          <w:b/>
          <w:i/>
        </w:rPr>
        <w:t>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6E18E9" w:rsidRDefault="006E18E9" w:rsidP="006E18E9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B20DDC">
        <w:rPr>
          <w:rFonts w:ascii="Times New Roman" w:hAnsi="Times New Roman"/>
          <w:sz w:val="24"/>
          <w:szCs w:val="24"/>
          <w:lang w:eastAsia="ar-SA"/>
        </w:rPr>
        <w:t xml:space="preserve">Kopia </w:t>
      </w:r>
      <w:r>
        <w:rPr>
          <w:rFonts w:ascii="Times New Roman" w:hAnsi="Times New Roman"/>
          <w:sz w:val="24"/>
          <w:szCs w:val="24"/>
          <w:lang w:eastAsia="ar-SA"/>
        </w:rPr>
        <w:t>polisy OC</w:t>
      </w:r>
      <w:r w:rsidRPr="00B20DDC">
        <w:rPr>
          <w:rFonts w:ascii="Times New Roman" w:hAnsi="Times New Roman"/>
          <w:sz w:val="24"/>
          <w:szCs w:val="24"/>
          <w:lang w:eastAsia="ar-SA"/>
        </w:rPr>
        <w:t xml:space="preserve"> Wykonawcy</w:t>
      </w:r>
    </w:p>
    <w:p w:rsidR="006E18E9" w:rsidRPr="00E4575C" w:rsidRDefault="006E18E9" w:rsidP="00836B52">
      <w:pPr>
        <w:ind w:right="-54"/>
        <w:jc w:val="right"/>
        <w:rPr>
          <w:u w:val="single"/>
        </w:rPr>
      </w:pPr>
    </w:p>
    <w:sectPr w:rsidR="006E18E9" w:rsidRPr="00E4575C" w:rsidSect="006E18E9">
      <w:type w:val="nextColumn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6E6AA6" w15:done="0"/>
  <w15:commentEx w15:paraId="0FDCBCEF" w15:done="0"/>
  <w15:commentEx w15:paraId="7BFE449B" w15:done="0"/>
  <w15:commentEx w15:paraId="43428F3A" w15:done="0"/>
  <w15:commentEx w15:paraId="649AFA7F" w15:done="0"/>
  <w15:commentEx w15:paraId="2888D4A5" w15:done="0"/>
  <w15:commentEx w15:paraId="245297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E6AA6" w16cid:durableId="209A90E4"/>
  <w16cid:commentId w16cid:paraId="0FDCBCEF" w16cid:durableId="209B9A1B"/>
  <w16cid:commentId w16cid:paraId="7BFE449B" w16cid:durableId="209A8EB2"/>
  <w16cid:commentId w16cid:paraId="43428F3A" w16cid:durableId="209B9B4E"/>
  <w16cid:commentId w16cid:paraId="649AFA7F" w16cid:durableId="209A8EB3"/>
  <w16cid:commentId w16cid:paraId="2888D4A5" w16cid:durableId="209A8EB4"/>
  <w16cid:commentId w16cid:paraId="2452971C" w16cid:durableId="209A8EB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AE" w:rsidRDefault="00A742AE" w:rsidP="00FA0162">
      <w:r>
        <w:separator/>
      </w:r>
    </w:p>
  </w:endnote>
  <w:endnote w:type="continuationSeparator" w:id="0">
    <w:p w:rsidR="00A742AE" w:rsidRDefault="00A742AE" w:rsidP="00FA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E" w:rsidRDefault="00A742AE" w:rsidP="003B797B">
    <w:pPr>
      <w:pStyle w:val="Stopka"/>
      <w:jc w:val="right"/>
    </w:pPr>
    <w:r>
      <w:rPr>
        <w:lang w:val="pl-PL"/>
      </w:rPr>
      <w:tab/>
      <w:t xml:space="preserve">Strona </w:t>
    </w:r>
    <w:r w:rsidR="0039190A">
      <w:rPr>
        <w:b/>
        <w:bCs/>
      </w:rPr>
      <w:fldChar w:fldCharType="begin"/>
    </w:r>
    <w:r>
      <w:rPr>
        <w:b/>
        <w:bCs/>
      </w:rPr>
      <w:instrText>PAGE</w:instrText>
    </w:r>
    <w:r w:rsidR="0039190A">
      <w:rPr>
        <w:b/>
        <w:bCs/>
      </w:rPr>
      <w:fldChar w:fldCharType="separate"/>
    </w:r>
    <w:r w:rsidR="00A45C4C">
      <w:rPr>
        <w:b/>
        <w:bCs/>
        <w:noProof/>
      </w:rPr>
      <w:t>16</w:t>
    </w:r>
    <w:r w:rsidR="0039190A">
      <w:rPr>
        <w:b/>
        <w:bCs/>
      </w:rPr>
      <w:fldChar w:fldCharType="end"/>
    </w:r>
    <w:r>
      <w:rPr>
        <w:lang w:val="pl-PL"/>
      </w:rPr>
      <w:t xml:space="preserve"> z </w:t>
    </w:r>
    <w:r w:rsidR="0039190A">
      <w:rPr>
        <w:b/>
        <w:bCs/>
      </w:rPr>
      <w:fldChar w:fldCharType="begin"/>
    </w:r>
    <w:r>
      <w:rPr>
        <w:b/>
        <w:bCs/>
      </w:rPr>
      <w:instrText>NUMPAGES</w:instrText>
    </w:r>
    <w:r w:rsidR="0039190A">
      <w:rPr>
        <w:b/>
        <w:bCs/>
      </w:rPr>
      <w:fldChar w:fldCharType="separate"/>
    </w:r>
    <w:r w:rsidR="00A45C4C">
      <w:rPr>
        <w:b/>
        <w:bCs/>
        <w:noProof/>
      </w:rPr>
      <w:t>16</w:t>
    </w:r>
    <w:r w:rsidR="0039190A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AE" w:rsidRDefault="00A742AE" w:rsidP="00FA0162">
      <w:r>
        <w:separator/>
      </w:r>
    </w:p>
  </w:footnote>
  <w:footnote w:type="continuationSeparator" w:id="0">
    <w:p w:rsidR="00A742AE" w:rsidRDefault="00A742AE" w:rsidP="00FA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A0"/>
    <w:multiLevelType w:val="multilevel"/>
    <w:tmpl w:val="A3822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64C3"/>
    <w:multiLevelType w:val="hybridMultilevel"/>
    <w:tmpl w:val="932472C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222F3"/>
    <w:multiLevelType w:val="hybridMultilevel"/>
    <w:tmpl w:val="F07C5C28"/>
    <w:lvl w:ilvl="0" w:tplc="3CE6C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76C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0549"/>
    <w:multiLevelType w:val="multilevel"/>
    <w:tmpl w:val="26FE387C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06B5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E11C33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>
    <w:nsid w:val="18844379"/>
    <w:multiLevelType w:val="hybridMultilevel"/>
    <w:tmpl w:val="49A6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E586E"/>
    <w:multiLevelType w:val="hybridMultilevel"/>
    <w:tmpl w:val="5C52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15">
    <w:nsid w:val="2964290C"/>
    <w:multiLevelType w:val="hybridMultilevel"/>
    <w:tmpl w:val="BE44A76A"/>
    <w:lvl w:ilvl="0" w:tplc="96CA59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A9E3495"/>
    <w:multiLevelType w:val="hybridMultilevel"/>
    <w:tmpl w:val="0680C1C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C3A13"/>
    <w:multiLevelType w:val="hybridMultilevel"/>
    <w:tmpl w:val="6D2469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F6E59D8"/>
    <w:multiLevelType w:val="multilevel"/>
    <w:tmpl w:val="F51E1B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0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24E1AEE"/>
    <w:multiLevelType w:val="hybridMultilevel"/>
    <w:tmpl w:val="9DAC70CA"/>
    <w:lvl w:ilvl="0" w:tplc="5440B534">
      <w:start w:val="1"/>
      <w:numFmt w:val="lowerLetter"/>
      <w:lvlText w:val="%1)"/>
      <w:lvlJc w:val="left"/>
      <w:pPr>
        <w:tabs>
          <w:tab w:val="num" w:pos="1978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36871DFA"/>
    <w:multiLevelType w:val="hybridMultilevel"/>
    <w:tmpl w:val="FA20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30CE0"/>
    <w:multiLevelType w:val="hybridMultilevel"/>
    <w:tmpl w:val="8C229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95395"/>
    <w:multiLevelType w:val="hybridMultilevel"/>
    <w:tmpl w:val="44DAE4E8"/>
    <w:lvl w:ilvl="0" w:tplc="5F62B23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C61A7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228B"/>
    <w:multiLevelType w:val="multilevel"/>
    <w:tmpl w:val="BF48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1" w:hanging="40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abstractNum w:abstractNumId="28">
    <w:nsid w:val="422D7CE3"/>
    <w:multiLevelType w:val="hybridMultilevel"/>
    <w:tmpl w:val="B8620A8A"/>
    <w:lvl w:ilvl="0" w:tplc="96CA59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0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2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0837D4"/>
    <w:multiLevelType w:val="hybridMultilevel"/>
    <w:tmpl w:val="F77E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6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8">
    <w:nsid w:val="57FA605A"/>
    <w:multiLevelType w:val="hybridMultilevel"/>
    <w:tmpl w:val="7352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0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416375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623B3DDB"/>
    <w:multiLevelType w:val="hybridMultilevel"/>
    <w:tmpl w:val="D89A1700"/>
    <w:lvl w:ilvl="0" w:tplc="C90664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68321D81"/>
    <w:multiLevelType w:val="hybridMultilevel"/>
    <w:tmpl w:val="348A097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E964D37"/>
    <w:multiLevelType w:val="hybridMultilevel"/>
    <w:tmpl w:val="FA1A39D4"/>
    <w:lvl w:ilvl="0" w:tplc="A3AA22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1">
    <w:nsid w:val="7A6F473F"/>
    <w:multiLevelType w:val="hybridMultilevel"/>
    <w:tmpl w:val="EA2AE9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D283F09"/>
    <w:multiLevelType w:val="multilevel"/>
    <w:tmpl w:val="20E6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1" w:hanging="4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36"/>
  </w:num>
  <w:num w:numId="5">
    <w:abstractNumId w:val="34"/>
  </w:num>
  <w:num w:numId="6">
    <w:abstractNumId w:val="31"/>
  </w:num>
  <w:num w:numId="7">
    <w:abstractNumId w:val="12"/>
  </w:num>
  <w:num w:numId="8">
    <w:abstractNumId w:val="46"/>
  </w:num>
  <w:num w:numId="9">
    <w:abstractNumId w:val="45"/>
  </w:num>
  <w:num w:numId="10">
    <w:abstractNumId w:val="17"/>
  </w:num>
  <w:num w:numId="11">
    <w:abstractNumId w:val="35"/>
  </w:num>
  <w:num w:numId="12">
    <w:abstractNumId w:val="39"/>
  </w:num>
  <w:num w:numId="13">
    <w:abstractNumId w:val="10"/>
  </w:num>
  <w:num w:numId="14">
    <w:abstractNumId w:val="51"/>
  </w:num>
  <w:num w:numId="15">
    <w:abstractNumId w:val="7"/>
  </w:num>
  <w:num w:numId="16">
    <w:abstractNumId w:val="28"/>
  </w:num>
  <w:num w:numId="17">
    <w:abstractNumId w:val="11"/>
  </w:num>
  <w:num w:numId="18">
    <w:abstractNumId w:val="43"/>
  </w:num>
  <w:num w:numId="19">
    <w:abstractNumId w:val="24"/>
  </w:num>
  <w:num w:numId="20">
    <w:abstractNumId w:val="41"/>
  </w:num>
  <w:num w:numId="21">
    <w:abstractNumId w:val="48"/>
  </w:num>
  <w:num w:numId="22">
    <w:abstractNumId w:val="20"/>
  </w:num>
  <w:num w:numId="23">
    <w:abstractNumId w:val="33"/>
  </w:num>
  <w:num w:numId="24">
    <w:abstractNumId w:val="3"/>
  </w:num>
  <w:num w:numId="25">
    <w:abstractNumId w:val="32"/>
  </w:num>
  <w:num w:numId="26">
    <w:abstractNumId w:val="30"/>
  </w:num>
  <w:num w:numId="27">
    <w:abstractNumId w:val="5"/>
  </w:num>
  <w:num w:numId="28">
    <w:abstractNumId w:val="8"/>
  </w:num>
  <w:num w:numId="29">
    <w:abstractNumId w:val="49"/>
  </w:num>
  <w:num w:numId="30">
    <w:abstractNumId w:val="37"/>
  </w:num>
  <w:num w:numId="31">
    <w:abstractNumId w:val="42"/>
  </w:num>
  <w:num w:numId="32">
    <w:abstractNumId w:val="2"/>
  </w:num>
  <w:num w:numId="33">
    <w:abstractNumId w:val="40"/>
  </w:num>
  <w:num w:numId="34">
    <w:abstractNumId w:val="27"/>
  </w:num>
  <w:num w:numId="35">
    <w:abstractNumId w:val="52"/>
  </w:num>
  <w:num w:numId="36">
    <w:abstractNumId w:val="50"/>
  </w:num>
  <w:num w:numId="37">
    <w:abstractNumId w:val="26"/>
  </w:num>
  <w:num w:numId="38">
    <w:abstractNumId w:val="0"/>
  </w:num>
  <w:num w:numId="39">
    <w:abstractNumId w:val="19"/>
  </w:num>
  <w:num w:numId="40">
    <w:abstractNumId w:val="23"/>
  </w:num>
  <w:num w:numId="41">
    <w:abstractNumId w:val="38"/>
  </w:num>
  <w:num w:numId="42">
    <w:abstractNumId w:val="6"/>
  </w:num>
  <w:num w:numId="43">
    <w:abstractNumId w:val="13"/>
  </w:num>
  <w:num w:numId="44">
    <w:abstractNumId w:val="16"/>
  </w:num>
  <w:num w:numId="45">
    <w:abstractNumId w:val="25"/>
  </w:num>
  <w:num w:numId="46">
    <w:abstractNumId w:val="4"/>
  </w:num>
  <w:num w:numId="47">
    <w:abstractNumId w:val="44"/>
  </w:num>
  <w:num w:numId="48">
    <w:abstractNumId w:val="22"/>
  </w:num>
  <w:num w:numId="49">
    <w:abstractNumId w:val="21"/>
  </w:num>
  <w:num w:numId="50">
    <w:abstractNumId w:val="18"/>
  </w:num>
  <w:num w:numId="51">
    <w:abstractNumId w:val="9"/>
  </w:num>
  <w:num w:numId="52">
    <w:abstractNumId w:val="15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9F"/>
    <w:rsid w:val="00001522"/>
    <w:rsid w:val="00007C81"/>
    <w:rsid w:val="00010102"/>
    <w:rsid w:val="00012B49"/>
    <w:rsid w:val="00017896"/>
    <w:rsid w:val="000214D9"/>
    <w:rsid w:val="00021601"/>
    <w:rsid w:val="0002531C"/>
    <w:rsid w:val="00027B94"/>
    <w:rsid w:val="00032370"/>
    <w:rsid w:val="00033BE0"/>
    <w:rsid w:val="00036128"/>
    <w:rsid w:val="00036CBA"/>
    <w:rsid w:val="00036E2E"/>
    <w:rsid w:val="0004142E"/>
    <w:rsid w:val="00041FE0"/>
    <w:rsid w:val="00046195"/>
    <w:rsid w:val="000503D7"/>
    <w:rsid w:val="0005299C"/>
    <w:rsid w:val="00052EAB"/>
    <w:rsid w:val="00053040"/>
    <w:rsid w:val="0006286D"/>
    <w:rsid w:val="00063992"/>
    <w:rsid w:val="0006570E"/>
    <w:rsid w:val="00066971"/>
    <w:rsid w:val="00067B0E"/>
    <w:rsid w:val="0007093D"/>
    <w:rsid w:val="00074EB1"/>
    <w:rsid w:val="00075E92"/>
    <w:rsid w:val="0007623F"/>
    <w:rsid w:val="00080CAE"/>
    <w:rsid w:val="00081315"/>
    <w:rsid w:val="00082EB1"/>
    <w:rsid w:val="00083E26"/>
    <w:rsid w:val="00086CD4"/>
    <w:rsid w:val="000877D6"/>
    <w:rsid w:val="00092CB0"/>
    <w:rsid w:val="00094219"/>
    <w:rsid w:val="00095E14"/>
    <w:rsid w:val="000A641D"/>
    <w:rsid w:val="000A65C4"/>
    <w:rsid w:val="000A6CD9"/>
    <w:rsid w:val="000B032F"/>
    <w:rsid w:val="000B0972"/>
    <w:rsid w:val="000B28A1"/>
    <w:rsid w:val="000B3845"/>
    <w:rsid w:val="000B3E74"/>
    <w:rsid w:val="000C0CF9"/>
    <w:rsid w:val="000C276C"/>
    <w:rsid w:val="000C417F"/>
    <w:rsid w:val="000C562A"/>
    <w:rsid w:val="000C74E9"/>
    <w:rsid w:val="000D1D7D"/>
    <w:rsid w:val="000D4475"/>
    <w:rsid w:val="000D57AD"/>
    <w:rsid w:val="000D7364"/>
    <w:rsid w:val="000D7706"/>
    <w:rsid w:val="000E3268"/>
    <w:rsid w:val="000E4366"/>
    <w:rsid w:val="000E6E11"/>
    <w:rsid w:val="000F740D"/>
    <w:rsid w:val="00100CFB"/>
    <w:rsid w:val="00101B61"/>
    <w:rsid w:val="001039B4"/>
    <w:rsid w:val="00103BE7"/>
    <w:rsid w:val="00104B69"/>
    <w:rsid w:val="00105E37"/>
    <w:rsid w:val="00107541"/>
    <w:rsid w:val="00110D2B"/>
    <w:rsid w:val="00111FEB"/>
    <w:rsid w:val="001156C0"/>
    <w:rsid w:val="001159C6"/>
    <w:rsid w:val="00116850"/>
    <w:rsid w:val="00116B91"/>
    <w:rsid w:val="001178A0"/>
    <w:rsid w:val="00120795"/>
    <w:rsid w:val="00123B65"/>
    <w:rsid w:val="001244CB"/>
    <w:rsid w:val="00124A0A"/>
    <w:rsid w:val="0012574E"/>
    <w:rsid w:val="0012615C"/>
    <w:rsid w:val="00127DCE"/>
    <w:rsid w:val="00130691"/>
    <w:rsid w:val="001321A1"/>
    <w:rsid w:val="00132F03"/>
    <w:rsid w:val="001354CF"/>
    <w:rsid w:val="00137152"/>
    <w:rsid w:val="00137B65"/>
    <w:rsid w:val="001410EC"/>
    <w:rsid w:val="00141B96"/>
    <w:rsid w:val="001445EA"/>
    <w:rsid w:val="00144F73"/>
    <w:rsid w:val="00146EA0"/>
    <w:rsid w:val="00151D74"/>
    <w:rsid w:val="00153336"/>
    <w:rsid w:val="001556E6"/>
    <w:rsid w:val="0015797D"/>
    <w:rsid w:val="00162A50"/>
    <w:rsid w:val="00162B1D"/>
    <w:rsid w:val="00163232"/>
    <w:rsid w:val="00164176"/>
    <w:rsid w:val="00164879"/>
    <w:rsid w:val="00166E0B"/>
    <w:rsid w:val="00170D2B"/>
    <w:rsid w:val="001714F2"/>
    <w:rsid w:val="0017165D"/>
    <w:rsid w:val="00171926"/>
    <w:rsid w:val="00173B0E"/>
    <w:rsid w:val="0017453B"/>
    <w:rsid w:val="00175F86"/>
    <w:rsid w:val="001768B2"/>
    <w:rsid w:val="00177682"/>
    <w:rsid w:val="00177C86"/>
    <w:rsid w:val="00181152"/>
    <w:rsid w:val="0018154D"/>
    <w:rsid w:val="00181C63"/>
    <w:rsid w:val="0018388E"/>
    <w:rsid w:val="00184635"/>
    <w:rsid w:val="00184A0D"/>
    <w:rsid w:val="0018513C"/>
    <w:rsid w:val="00185365"/>
    <w:rsid w:val="00185847"/>
    <w:rsid w:val="00194940"/>
    <w:rsid w:val="00194FB0"/>
    <w:rsid w:val="00196059"/>
    <w:rsid w:val="0019757C"/>
    <w:rsid w:val="001A13F2"/>
    <w:rsid w:val="001A1EC9"/>
    <w:rsid w:val="001A3322"/>
    <w:rsid w:val="001A377E"/>
    <w:rsid w:val="001A6190"/>
    <w:rsid w:val="001A6A12"/>
    <w:rsid w:val="001B157B"/>
    <w:rsid w:val="001B2130"/>
    <w:rsid w:val="001B2648"/>
    <w:rsid w:val="001B2876"/>
    <w:rsid w:val="001B2ACA"/>
    <w:rsid w:val="001B3998"/>
    <w:rsid w:val="001B53FD"/>
    <w:rsid w:val="001B7009"/>
    <w:rsid w:val="001C7429"/>
    <w:rsid w:val="001D2151"/>
    <w:rsid w:val="001D31F7"/>
    <w:rsid w:val="001D3BB2"/>
    <w:rsid w:val="001D52F9"/>
    <w:rsid w:val="001D64E6"/>
    <w:rsid w:val="001D6551"/>
    <w:rsid w:val="001E0581"/>
    <w:rsid w:val="001E072C"/>
    <w:rsid w:val="001E2630"/>
    <w:rsid w:val="001E325D"/>
    <w:rsid w:val="001E3509"/>
    <w:rsid w:val="001E585F"/>
    <w:rsid w:val="001F08F4"/>
    <w:rsid w:val="001F10C0"/>
    <w:rsid w:val="001F2FF2"/>
    <w:rsid w:val="001F50FE"/>
    <w:rsid w:val="001F5448"/>
    <w:rsid w:val="001F629F"/>
    <w:rsid w:val="001F7E7E"/>
    <w:rsid w:val="0020108A"/>
    <w:rsid w:val="0020168B"/>
    <w:rsid w:val="00201E0E"/>
    <w:rsid w:val="00202D6B"/>
    <w:rsid w:val="00204238"/>
    <w:rsid w:val="00206F63"/>
    <w:rsid w:val="00211BC8"/>
    <w:rsid w:val="00211E66"/>
    <w:rsid w:val="00213BD5"/>
    <w:rsid w:val="00215A92"/>
    <w:rsid w:val="00215D9E"/>
    <w:rsid w:val="0021702F"/>
    <w:rsid w:val="002209C0"/>
    <w:rsid w:val="00222F26"/>
    <w:rsid w:val="0022314F"/>
    <w:rsid w:val="002238CB"/>
    <w:rsid w:val="0022403F"/>
    <w:rsid w:val="00224F25"/>
    <w:rsid w:val="00231135"/>
    <w:rsid w:val="00233F78"/>
    <w:rsid w:val="00233F91"/>
    <w:rsid w:val="00234649"/>
    <w:rsid w:val="00234D06"/>
    <w:rsid w:val="00235311"/>
    <w:rsid w:val="0023591D"/>
    <w:rsid w:val="00235C20"/>
    <w:rsid w:val="00237EA2"/>
    <w:rsid w:val="00245A01"/>
    <w:rsid w:val="00245F1D"/>
    <w:rsid w:val="00247082"/>
    <w:rsid w:val="002505C9"/>
    <w:rsid w:val="002515C5"/>
    <w:rsid w:val="00251D39"/>
    <w:rsid w:val="002527DE"/>
    <w:rsid w:val="00255F4B"/>
    <w:rsid w:val="00257D3B"/>
    <w:rsid w:val="00262159"/>
    <w:rsid w:val="002639D2"/>
    <w:rsid w:val="00263CA4"/>
    <w:rsid w:val="00270B29"/>
    <w:rsid w:val="0027173D"/>
    <w:rsid w:val="00272128"/>
    <w:rsid w:val="00272511"/>
    <w:rsid w:val="0027516C"/>
    <w:rsid w:val="00275FC6"/>
    <w:rsid w:val="002767B9"/>
    <w:rsid w:val="00280FD0"/>
    <w:rsid w:val="002811CC"/>
    <w:rsid w:val="00281680"/>
    <w:rsid w:val="00284567"/>
    <w:rsid w:val="002865E9"/>
    <w:rsid w:val="00287916"/>
    <w:rsid w:val="00287A85"/>
    <w:rsid w:val="002902A5"/>
    <w:rsid w:val="00290AE9"/>
    <w:rsid w:val="00292B34"/>
    <w:rsid w:val="00292DEA"/>
    <w:rsid w:val="00295940"/>
    <w:rsid w:val="00297A32"/>
    <w:rsid w:val="002A419D"/>
    <w:rsid w:val="002A614A"/>
    <w:rsid w:val="002A7604"/>
    <w:rsid w:val="002B2879"/>
    <w:rsid w:val="002B5BEA"/>
    <w:rsid w:val="002C0516"/>
    <w:rsid w:val="002C2568"/>
    <w:rsid w:val="002C26CB"/>
    <w:rsid w:val="002C3537"/>
    <w:rsid w:val="002C3F16"/>
    <w:rsid w:val="002C6CDA"/>
    <w:rsid w:val="002C7354"/>
    <w:rsid w:val="002C7EF1"/>
    <w:rsid w:val="002D4DBF"/>
    <w:rsid w:val="002E2447"/>
    <w:rsid w:val="002E30B1"/>
    <w:rsid w:val="002E3D88"/>
    <w:rsid w:val="002E540F"/>
    <w:rsid w:val="002E5608"/>
    <w:rsid w:val="002E5705"/>
    <w:rsid w:val="002E62FF"/>
    <w:rsid w:val="002E6847"/>
    <w:rsid w:val="002E6E75"/>
    <w:rsid w:val="002E7E2D"/>
    <w:rsid w:val="002F031F"/>
    <w:rsid w:val="002F1500"/>
    <w:rsid w:val="002F67C4"/>
    <w:rsid w:val="00300AD6"/>
    <w:rsid w:val="0030148C"/>
    <w:rsid w:val="0030193A"/>
    <w:rsid w:val="00302EB5"/>
    <w:rsid w:val="003060A5"/>
    <w:rsid w:val="00310522"/>
    <w:rsid w:val="003105F8"/>
    <w:rsid w:val="003127FD"/>
    <w:rsid w:val="00312A95"/>
    <w:rsid w:val="00312ACA"/>
    <w:rsid w:val="00313DBE"/>
    <w:rsid w:val="0031528E"/>
    <w:rsid w:val="00316DF2"/>
    <w:rsid w:val="003171B4"/>
    <w:rsid w:val="00321AEA"/>
    <w:rsid w:val="00321C99"/>
    <w:rsid w:val="0032200C"/>
    <w:rsid w:val="0032722F"/>
    <w:rsid w:val="00327DAB"/>
    <w:rsid w:val="0033176F"/>
    <w:rsid w:val="00331B33"/>
    <w:rsid w:val="00331D85"/>
    <w:rsid w:val="00333080"/>
    <w:rsid w:val="00333693"/>
    <w:rsid w:val="00336015"/>
    <w:rsid w:val="00336D17"/>
    <w:rsid w:val="00341954"/>
    <w:rsid w:val="003448F7"/>
    <w:rsid w:val="00350466"/>
    <w:rsid w:val="00351A6E"/>
    <w:rsid w:val="00351EA5"/>
    <w:rsid w:val="003551F9"/>
    <w:rsid w:val="003553C8"/>
    <w:rsid w:val="00355744"/>
    <w:rsid w:val="00361545"/>
    <w:rsid w:val="003627CF"/>
    <w:rsid w:val="00363CD5"/>
    <w:rsid w:val="00364927"/>
    <w:rsid w:val="0036553E"/>
    <w:rsid w:val="00366EEC"/>
    <w:rsid w:val="00367D77"/>
    <w:rsid w:val="003711B6"/>
    <w:rsid w:val="003727F2"/>
    <w:rsid w:val="003739E4"/>
    <w:rsid w:val="00373CA4"/>
    <w:rsid w:val="00374F04"/>
    <w:rsid w:val="003758FD"/>
    <w:rsid w:val="00375BA9"/>
    <w:rsid w:val="00376CB1"/>
    <w:rsid w:val="003811BE"/>
    <w:rsid w:val="00381DA0"/>
    <w:rsid w:val="00383B34"/>
    <w:rsid w:val="003871E0"/>
    <w:rsid w:val="003904BF"/>
    <w:rsid w:val="00391790"/>
    <w:rsid w:val="0039190A"/>
    <w:rsid w:val="00395389"/>
    <w:rsid w:val="00395921"/>
    <w:rsid w:val="00396F2C"/>
    <w:rsid w:val="00397CA4"/>
    <w:rsid w:val="003A118D"/>
    <w:rsid w:val="003A224D"/>
    <w:rsid w:val="003A312C"/>
    <w:rsid w:val="003A31A8"/>
    <w:rsid w:val="003A5A87"/>
    <w:rsid w:val="003A6D5B"/>
    <w:rsid w:val="003B24EC"/>
    <w:rsid w:val="003B26AE"/>
    <w:rsid w:val="003B3F7E"/>
    <w:rsid w:val="003B797B"/>
    <w:rsid w:val="003D0C1C"/>
    <w:rsid w:val="003D201A"/>
    <w:rsid w:val="003D2B8B"/>
    <w:rsid w:val="003D2F63"/>
    <w:rsid w:val="003D529F"/>
    <w:rsid w:val="003D7F27"/>
    <w:rsid w:val="003E2639"/>
    <w:rsid w:val="003E2FF7"/>
    <w:rsid w:val="003E41C7"/>
    <w:rsid w:val="003E6858"/>
    <w:rsid w:val="003F02D6"/>
    <w:rsid w:val="003F1D79"/>
    <w:rsid w:val="003F2E91"/>
    <w:rsid w:val="004048CF"/>
    <w:rsid w:val="00404C4F"/>
    <w:rsid w:val="004053E8"/>
    <w:rsid w:val="004056A0"/>
    <w:rsid w:val="004070D3"/>
    <w:rsid w:val="0041036D"/>
    <w:rsid w:val="00414393"/>
    <w:rsid w:val="004154B1"/>
    <w:rsid w:val="00415A6D"/>
    <w:rsid w:val="00415BA8"/>
    <w:rsid w:val="00420E4D"/>
    <w:rsid w:val="00422C7A"/>
    <w:rsid w:val="00423880"/>
    <w:rsid w:val="00424B6A"/>
    <w:rsid w:val="004260D2"/>
    <w:rsid w:val="00432965"/>
    <w:rsid w:val="0043427F"/>
    <w:rsid w:val="0043569A"/>
    <w:rsid w:val="004356A7"/>
    <w:rsid w:val="00436560"/>
    <w:rsid w:val="0043793F"/>
    <w:rsid w:val="00446370"/>
    <w:rsid w:val="00447EB9"/>
    <w:rsid w:val="00454902"/>
    <w:rsid w:val="004607A3"/>
    <w:rsid w:val="0046129E"/>
    <w:rsid w:val="00462219"/>
    <w:rsid w:val="0046405A"/>
    <w:rsid w:val="00464492"/>
    <w:rsid w:val="004654BC"/>
    <w:rsid w:val="00466EB2"/>
    <w:rsid w:val="00467F74"/>
    <w:rsid w:val="004705C7"/>
    <w:rsid w:val="004717C5"/>
    <w:rsid w:val="00475BC6"/>
    <w:rsid w:val="00477246"/>
    <w:rsid w:val="004776F6"/>
    <w:rsid w:val="00477AE9"/>
    <w:rsid w:val="00477C06"/>
    <w:rsid w:val="00480115"/>
    <w:rsid w:val="00482B33"/>
    <w:rsid w:val="004832FF"/>
    <w:rsid w:val="00485A8B"/>
    <w:rsid w:val="00486506"/>
    <w:rsid w:val="00486D04"/>
    <w:rsid w:val="00487300"/>
    <w:rsid w:val="004922C3"/>
    <w:rsid w:val="004A28FB"/>
    <w:rsid w:val="004A4539"/>
    <w:rsid w:val="004A5A8D"/>
    <w:rsid w:val="004A5BAD"/>
    <w:rsid w:val="004A5D8F"/>
    <w:rsid w:val="004A6FB6"/>
    <w:rsid w:val="004B1018"/>
    <w:rsid w:val="004B1109"/>
    <w:rsid w:val="004B1771"/>
    <w:rsid w:val="004B40EC"/>
    <w:rsid w:val="004B4484"/>
    <w:rsid w:val="004B5A8B"/>
    <w:rsid w:val="004B70A9"/>
    <w:rsid w:val="004B76E6"/>
    <w:rsid w:val="004B7BE7"/>
    <w:rsid w:val="004C091B"/>
    <w:rsid w:val="004C1361"/>
    <w:rsid w:val="004C189A"/>
    <w:rsid w:val="004C39E5"/>
    <w:rsid w:val="004C545A"/>
    <w:rsid w:val="004C6128"/>
    <w:rsid w:val="004C7382"/>
    <w:rsid w:val="004D0A4B"/>
    <w:rsid w:val="004D13F1"/>
    <w:rsid w:val="004D3299"/>
    <w:rsid w:val="004D36F2"/>
    <w:rsid w:val="004D6FAD"/>
    <w:rsid w:val="004D7C74"/>
    <w:rsid w:val="004D7CB5"/>
    <w:rsid w:val="004E0FA5"/>
    <w:rsid w:val="004E2428"/>
    <w:rsid w:val="004E4270"/>
    <w:rsid w:val="004E619E"/>
    <w:rsid w:val="004E61F3"/>
    <w:rsid w:val="004E6A18"/>
    <w:rsid w:val="004F0070"/>
    <w:rsid w:val="004F06AA"/>
    <w:rsid w:val="004F1903"/>
    <w:rsid w:val="004F4246"/>
    <w:rsid w:val="004F7B82"/>
    <w:rsid w:val="00501319"/>
    <w:rsid w:val="0050234F"/>
    <w:rsid w:val="005037C8"/>
    <w:rsid w:val="00506A95"/>
    <w:rsid w:val="00507B15"/>
    <w:rsid w:val="00510A4B"/>
    <w:rsid w:val="00511142"/>
    <w:rsid w:val="0051135B"/>
    <w:rsid w:val="0051281A"/>
    <w:rsid w:val="00512F89"/>
    <w:rsid w:val="00515873"/>
    <w:rsid w:val="005172E4"/>
    <w:rsid w:val="0052065A"/>
    <w:rsid w:val="005207E3"/>
    <w:rsid w:val="00524F8A"/>
    <w:rsid w:val="005253F9"/>
    <w:rsid w:val="005279C0"/>
    <w:rsid w:val="00533688"/>
    <w:rsid w:val="00533DE8"/>
    <w:rsid w:val="005340EF"/>
    <w:rsid w:val="005363AA"/>
    <w:rsid w:val="00536DBC"/>
    <w:rsid w:val="005419FD"/>
    <w:rsid w:val="00542383"/>
    <w:rsid w:val="005448BF"/>
    <w:rsid w:val="00550F56"/>
    <w:rsid w:val="00555D09"/>
    <w:rsid w:val="005566FE"/>
    <w:rsid w:val="0056067F"/>
    <w:rsid w:val="00561216"/>
    <w:rsid w:val="00562F97"/>
    <w:rsid w:val="00564BE7"/>
    <w:rsid w:val="00566B8D"/>
    <w:rsid w:val="005739E7"/>
    <w:rsid w:val="00581601"/>
    <w:rsid w:val="00583E36"/>
    <w:rsid w:val="005856D2"/>
    <w:rsid w:val="0058630E"/>
    <w:rsid w:val="0058715D"/>
    <w:rsid w:val="00587ABF"/>
    <w:rsid w:val="00592CDE"/>
    <w:rsid w:val="00594044"/>
    <w:rsid w:val="00596119"/>
    <w:rsid w:val="005967A6"/>
    <w:rsid w:val="00596E12"/>
    <w:rsid w:val="005972C3"/>
    <w:rsid w:val="005973F7"/>
    <w:rsid w:val="005A1248"/>
    <w:rsid w:val="005A1FEC"/>
    <w:rsid w:val="005A2A3F"/>
    <w:rsid w:val="005A4C90"/>
    <w:rsid w:val="005A6A5E"/>
    <w:rsid w:val="005A6E6A"/>
    <w:rsid w:val="005A7089"/>
    <w:rsid w:val="005B10D6"/>
    <w:rsid w:val="005B21DF"/>
    <w:rsid w:val="005B4389"/>
    <w:rsid w:val="005B5A92"/>
    <w:rsid w:val="005B69DF"/>
    <w:rsid w:val="005C18C4"/>
    <w:rsid w:val="005D2AE6"/>
    <w:rsid w:val="005D3817"/>
    <w:rsid w:val="005E0C6D"/>
    <w:rsid w:val="005E16F5"/>
    <w:rsid w:val="005E17E4"/>
    <w:rsid w:val="005E6149"/>
    <w:rsid w:val="005F062F"/>
    <w:rsid w:val="005F195A"/>
    <w:rsid w:val="005F314E"/>
    <w:rsid w:val="005F3EB2"/>
    <w:rsid w:val="005F4D84"/>
    <w:rsid w:val="005F4EF1"/>
    <w:rsid w:val="005F5229"/>
    <w:rsid w:val="005F784B"/>
    <w:rsid w:val="005F78A1"/>
    <w:rsid w:val="006003E0"/>
    <w:rsid w:val="00602FDF"/>
    <w:rsid w:val="0060316E"/>
    <w:rsid w:val="00606140"/>
    <w:rsid w:val="00606771"/>
    <w:rsid w:val="006073A2"/>
    <w:rsid w:val="00607810"/>
    <w:rsid w:val="0061017E"/>
    <w:rsid w:val="00612F7B"/>
    <w:rsid w:val="006156B6"/>
    <w:rsid w:val="00617647"/>
    <w:rsid w:val="006233C7"/>
    <w:rsid w:val="00624403"/>
    <w:rsid w:val="00624FFD"/>
    <w:rsid w:val="00625516"/>
    <w:rsid w:val="00626250"/>
    <w:rsid w:val="00631A92"/>
    <w:rsid w:val="006350F8"/>
    <w:rsid w:val="00636475"/>
    <w:rsid w:val="0064019C"/>
    <w:rsid w:val="006439FE"/>
    <w:rsid w:val="00644507"/>
    <w:rsid w:val="00647C39"/>
    <w:rsid w:val="00650E21"/>
    <w:rsid w:val="00651B99"/>
    <w:rsid w:val="0065233F"/>
    <w:rsid w:val="00653616"/>
    <w:rsid w:val="006538F9"/>
    <w:rsid w:val="00654CD4"/>
    <w:rsid w:val="00660E13"/>
    <w:rsid w:val="00662BA3"/>
    <w:rsid w:val="0066747C"/>
    <w:rsid w:val="006677D2"/>
    <w:rsid w:val="00672191"/>
    <w:rsid w:val="00673EF7"/>
    <w:rsid w:val="00674C44"/>
    <w:rsid w:val="00676C2A"/>
    <w:rsid w:val="00677C0F"/>
    <w:rsid w:val="00683364"/>
    <w:rsid w:val="00683406"/>
    <w:rsid w:val="00683AD7"/>
    <w:rsid w:val="00683F73"/>
    <w:rsid w:val="006842C5"/>
    <w:rsid w:val="006877B5"/>
    <w:rsid w:val="00691112"/>
    <w:rsid w:val="0069316C"/>
    <w:rsid w:val="00693322"/>
    <w:rsid w:val="006934EB"/>
    <w:rsid w:val="00697FA9"/>
    <w:rsid w:val="006A14CE"/>
    <w:rsid w:val="006A1D07"/>
    <w:rsid w:val="006A4346"/>
    <w:rsid w:val="006A523A"/>
    <w:rsid w:val="006A58BF"/>
    <w:rsid w:val="006A6152"/>
    <w:rsid w:val="006A68F9"/>
    <w:rsid w:val="006B03E0"/>
    <w:rsid w:val="006B0EA7"/>
    <w:rsid w:val="006B0FC4"/>
    <w:rsid w:val="006B299B"/>
    <w:rsid w:val="006B3807"/>
    <w:rsid w:val="006B3B46"/>
    <w:rsid w:val="006B431C"/>
    <w:rsid w:val="006B7558"/>
    <w:rsid w:val="006C03FD"/>
    <w:rsid w:val="006C1857"/>
    <w:rsid w:val="006C5538"/>
    <w:rsid w:val="006D051E"/>
    <w:rsid w:val="006D123C"/>
    <w:rsid w:val="006D3071"/>
    <w:rsid w:val="006D3140"/>
    <w:rsid w:val="006D394B"/>
    <w:rsid w:val="006D4DFE"/>
    <w:rsid w:val="006D5213"/>
    <w:rsid w:val="006E01FB"/>
    <w:rsid w:val="006E18E9"/>
    <w:rsid w:val="006E2540"/>
    <w:rsid w:val="006F1CDF"/>
    <w:rsid w:val="006F6248"/>
    <w:rsid w:val="006F734D"/>
    <w:rsid w:val="006F7E95"/>
    <w:rsid w:val="0070065B"/>
    <w:rsid w:val="00702CF4"/>
    <w:rsid w:val="007037CB"/>
    <w:rsid w:val="00705A59"/>
    <w:rsid w:val="00705A8C"/>
    <w:rsid w:val="00705A93"/>
    <w:rsid w:val="00705C6D"/>
    <w:rsid w:val="0071054B"/>
    <w:rsid w:val="00711B36"/>
    <w:rsid w:val="0071283A"/>
    <w:rsid w:val="007166C5"/>
    <w:rsid w:val="00716B2C"/>
    <w:rsid w:val="00720845"/>
    <w:rsid w:val="00720A86"/>
    <w:rsid w:val="007210A7"/>
    <w:rsid w:val="00724054"/>
    <w:rsid w:val="00724FED"/>
    <w:rsid w:val="007308D0"/>
    <w:rsid w:val="00734DCC"/>
    <w:rsid w:val="00734E61"/>
    <w:rsid w:val="007415C3"/>
    <w:rsid w:val="00741CCF"/>
    <w:rsid w:val="00744342"/>
    <w:rsid w:val="00745F0D"/>
    <w:rsid w:val="00750E8D"/>
    <w:rsid w:val="00756BD4"/>
    <w:rsid w:val="007574CA"/>
    <w:rsid w:val="00757F10"/>
    <w:rsid w:val="00762A65"/>
    <w:rsid w:val="00764EA1"/>
    <w:rsid w:val="00766BF6"/>
    <w:rsid w:val="00770CD3"/>
    <w:rsid w:val="00770D0D"/>
    <w:rsid w:val="00771531"/>
    <w:rsid w:val="00773A46"/>
    <w:rsid w:val="00773F9B"/>
    <w:rsid w:val="0077595C"/>
    <w:rsid w:val="00777052"/>
    <w:rsid w:val="00777584"/>
    <w:rsid w:val="00780E78"/>
    <w:rsid w:val="00781C38"/>
    <w:rsid w:val="00782F0E"/>
    <w:rsid w:val="007843E3"/>
    <w:rsid w:val="00785B59"/>
    <w:rsid w:val="00786A5D"/>
    <w:rsid w:val="00793494"/>
    <w:rsid w:val="00794EB4"/>
    <w:rsid w:val="00796782"/>
    <w:rsid w:val="007A05B1"/>
    <w:rsid w:val="007A158B"/>
    <w:rsid w:val="007A2296"/>
    <w:rsid w:val="007A321C"/>
    <w:rsid w:val="007A6C03"/>
    <w:rsid w:val="007B122D"/>
    <w:rsid w:val="007B46C5"/>
    <w:rsid w:val="007B4BCB"/>
    <w:rsid w:val="007C0510"/>
    <w:rsid w:val="007C0C06"/>
    <w:rsid w:val="007C2B8C"/>
    <w:rsid w:val="007C3484"/>
    <w:rsid w:val="007D163F"/>
    <w:rsid w:val="007D210E"/>
    <w:rsid w:val="007D3186"/>
    <w:rsid w:val="007D4DC1"/>
    <w:rsid w:val="007E1462"/>
    <w:rsid w:val="007E2803"/>
    <w:rsid w:val="007E34FF"/>
    <w:rsid w:val="007E3B45"/>
    <w:rsid w:val="007E4556"/>
    <w:rsid w:val="007E61E6"/>
    <w:rsid w:val="007E6553"/>
    <w:rsid w:val="007E78BB"/>
    <w:rsid w:val="007F1E54"/>
    <w:rsid w:val="007F1EE4"/>
    <w:rsid w:val="007F329D"/>
    <w:rsid w:val="007F3D01"/>
    <w:rsid w:val="007F79EF"/>
    <w:rsid w:val="008004C5"/>
    <w:rsid w:val="00802575"/>
    <w:rsid w:val="00802802"/>
    <w:rsid w:val="00802D8E"/>
    <w:rsid w:val="00802E54"/>
    <w:rsid w:val="00805403"/>
    <w:rsid w:val="008064C6"/>
    <w:rsid w:val="00806F56"/>
    <w:rsid w:val="0081065D"/>
    <w:rsid w:val="00811DCA"/>
    <w:rsid w:val="0081277E"/>
    <w:rsid w:val="00814FEC"/>
    <w:rsid w:val="00816D0C"/>
    <w:rsid w:val="00816E0D"/>
    <w:rsid w:val="00816ED6"/>
    <w:rsid w:val="00820663"/>
    <w:rsid w:val="00820C47"/>
    <w:rsid w:val="00823BED"/>
    <w:rsid w:val="0082478D"/>
    <w:rsid w:val="00824C09"/>
    <w:rsid w:val="00827513"/>
    <w:rsid w:val="008304EA"/>
    <w:rsid w:val="00830598"/>
    <w:rsid w:val="00830A9C"/>
    <w:rsid w:val="00835130"/>
    <w:rsid w:val="00836B52"/>
    <w:rsid w:val="00837942"/>
    <w:rsid w:val="008407F0"/>
    <w:rsid w:val="00842087"/>
    <w:rsid w:val="008444A9"/>
    <w:rsid w:val="00845684"/>
    <w:rsid w:val="00845DDD"/>
    <w:rsid w:val="008461B9"/>
    <w:rsid w:val="008469AA"/>
    <w:rsid w:val="00850007"/>
    <w:rsid w:val="00850574"/>
    <w:rsid w:val="00850DC5"/>
    <w:rsid w:val="00854B0C"/>
    <w:rsid w:val="00854B98"/>
    <w:rsid w:val="008551D3"/>
    <w:rsid w:val="0085690B"/>
    <w:rsid w:val="0086221C"/>
    <w:rsid w:val="00864E24"/>
    <w:rsid w:val="00870879"/>
    <w:rsid w:val="00873005"/>
    <w:rsid w:val="00877F61"/>
    <w:rsid w:val="0088042C"/>
    <w:rsid w:val="00881AE4"/>
    <w:rsid w:val="00882B5C"/>
    <w:rsid w:val="0088305F"/>
    <w:rsid w:val="00885F8F"/>
    <w:rsid w:val="0089034E"/>
    <w:rsid w:val="00892E50"/>
    <w:rsid w:val="00893B00"/>
    <w:rsid w:val="00896A14"/>
    <w:rsid w:val="00897B90"/>
    <w:rsid w:val="00897CED"/>
    <w:rsid w:val="00897DBD"/>
    <w:rsid w:val="008A2C89"/>
    <w:rsid w:val="008A4013"/>
    <w:rsid w:val="008B2E0D"/>
    <w:rsid w:val="008B471C"/>
    <w:rsid w:val="008B4DEF"/>
    <w:rsid w:val="008B69E8"/>
    <w:rsid w:val="008B6B55"/>
    <w:rsid w:val="008C17F9"/>
    <w:rsid w:val="008C37D7"/>
    <w:rsid w:val="008C46CC"/>
    <w:rsid w:val="008D0A1F"/>
    <w:rsid w:val="008D199C"/>
    <w:rsid w:val="008D3AF6"/>
    <w:rsid w:val="008D479A"/>
    <w:rsid w:val="008D4F80"/>
    <w:rsid w:val="008D7349"/>
    <w:rsid w:val="008D7687"/>
    <w:rsid w:val="008E1255"/>
    <w:rsid w:val="008E2392"/>
    <w:rsid w:val="008E2E76"/>
    <w:rsid w:val="008E3825"/>
    <w:rsid w:val="008E664C"/>
    <w:rsid w:val="008F4D66"/>
    <w:rsid w:val="008F7C53"/>
    <w:rsid w:val="00902B4F"/>
    <w:rsid w:val="00903511"/>
    <w:rsid w:val="0090522D"/>
    <w:rsid w:val="00906838"/>
    <w:rsid w:val="00906D94"/>
    <w:rsid w:val="009079E8"/>
    <w:rsid w:val="00910D87"/>
    <w:rsid w:val="0091156E"/>
    <w:rsid w:val="00913002"/>
    <w:rsid w:val="00915646"/>
    <w:rsid w:val="00916B36"/>
    <w:rsid w:val="00922C9A"/>
    <w:rsid w:val="00926259"/>
    <w:rsid w:val="00927C11"/>
    <w:rsid w:val="00927CC0"/>
    <w:rsid w:val="00927F25"/>
    <w:rsid w:val="009300ED"/>
    <w:rsid w:val="00934339"/>
    <w:rsid w:val="00937D6F"/>
    <w:rsid w:val="0094020B"/>
    <w:rsid w:val="0094069A"/>
    <w:rsid w:val="009414B4"/>
    <w:rsid w:val="00941F71"/>
    <w:rsid w:val="00942C27"/>
    <w:rsid w:val="009444D1"/>
    <w:rsid w:val="00946925"/>
    <w:rsid w:val="0094748F"/>
    <w:rsid w:val="00947566"/>
    <w:rsid w:val="00947DDE"/>
    <w:rsid w:val="00951C1E"/>
    <w:rsid w:val="00953AAB"/>
    <w:rsid w:val="00954A8B"/>
    <w:rsid w:val="009566D0"/>
    <w:rsid w:val="00961A8F"/>
    <w:rsid w:val="009646D2"/>
    <w:rsid w:val="009705CE"/>
    <w:rsid w:val="0097357A"/>
    <w:rsid w:val="009759F8"/>
    <w:rsid w:val="00980512"/>
    <w:rsid w:val="009809E5"/>
    <w:rsid w:val="00981028"/>
    <w:rsid w:val="00981EAA"/>
    <w:rsid w:val="00985788"/>
    <w:rsid w:val="00986022"/>
    <w:rsid w:val="00990D67"/>
    <w:rsid w:val="0099263F"/>
    <w:rsid w:val="0099322F"/>
    <w:rsid w:val="0099353F"/>
    <w:rsid w:val="00994FE4"/>
    <w:rsid w:val="0099613D"/>
    <w:rsid w:val="009A03C2"/>
    <w:rsid w:val="009A16EF"/>
    <w:rsid w:val="009A3D25"/>
    <w:rsid w:val="009B21E8"/>
    <w:rsid w:val="009B223D"/>
    <w:rsid w:val="009B2834"/>
    <w:rsid w:val="009B32E5"/>
    <w:rsid w:val="009B420E"/>
    <w:rsid w:val="009B5284"/>
    <w:rsid w:val="009B64C3"/>
    <w:rsid w:val="009B6669"/>
    <w:rsid w:val="009B7FDE"/>
    <w:rsid w:val="009C1F30"/>
    <w:rsid w:val="009C206D"/>
    <w:rsid w:val="009C386E"/>
    <w:rsid w:val="009C580C"/>
    <w:rsid w:val="009C6FFA"/>
    <w:rsid w:val="009C7F3A"/>
    <w:rsid w:val="009D3258"/>
    <w:rsid w:val="009D5515"/>
    <w:rsid w:val="009E61D9"/>
    <w:rsid w:val="009F0F72"/>
    <w:rsid w:val="00A02098"/>
    <w:rsid w:val="00A02EAD"/>
    <w:rsid w:val="00A103EB"/>
    <w:rsid w:val="00A13B17"/>
    <w:rsid w:val="00A14A26"/>
    <w:rsid w:val="00A14DBD"/>
    <w:rsid w:val="00A249C6"/>
    <w:rsid w:val="00A26182"/>
    <w:rsid w:val="00A30999"/>
    <w:rsid w:val="00A324DE"/>
    <w:rsid w:val="00A32A41"/>
    <w:rsid w:val="00A3431E"/>
    <w:rsid w:val="00A40175"/>
    <w:rsid w:val="00A40773"/>
    <w:rsid w:val="00A41B77"/>
    <w:rsid w:val="00A4324C"/>
    <w:rsid w:val="00A438F4"/>
    <w:rsid w:val="00A45C4C"/>
    <w:rsid w:val="00A5154A"/>
    <w:rsid w:val="00A51C51"/>
    <w:rsid w:val="00A53C52"/>
    <w:rsid w:val="00A55098"/>
    <w:rsid w:val="00A564BE"/>
    <w:rsid w:val="00A629EA"/>
    <w:rsid w:val="00A65573"/>
    <w:rsid w:val="00A65A98"/>
    <w:rsid w:val="00A702FF"/>
    <w:rsid w:val="00A70CC8"/>
    <w:rsid w:val="00A737F6"/>
    <w:rsid w:val="00A738BC"/>
    <w:rsid w:val="00A742AE"/>
    <w:rsid w:val="00A801B6"/>
    <w:rsid w:val="00A802AD"/>
    <w:rsid w:val="00A80DEF"/>
    <w:rsid w:val="00A81772"/>
    <w:rsid w:val="00A81870"/>
    <w:rsid w:val="00A825C1"/>
    <w:rsid w:val="00A9003A"/>
    <w:rsid w:val="00A924B5"/>
    <w:rsid w:val="00A92627"/>
    <w:rsid w:val="00A944CB"/>
    <w:rsid w:val="00AA190C"/>
    <w:rsid w:val="00AA2F72"/>
    <w:rsid w:val="00AA3A7F"/>
    <w:rsid w:val="00AA6421"/>
    <w:rsid w:val="00AB3E8C"/>
    <w:rsid w:val="00AB521C"/>
    <w:rsid w:val="00AB6754"/>
    <w:rsid w:val="00AC0864"/>
    <w:rsid w:val="00AC12F0"/>
    <w:rsid w:val="00AC284D"/>
    <w:rsid w:val="00AC4710"/>
    <w:rsid w:val="00AC4F56"/>
    <w:rsid w:val="00AC63D4"/>
    <w:rsid w:val="00AD0E7F"/>
    <w:rsid w:val="00AD1937"/>
    <w:rsid w:val="00AD1EB3"/>
    <w:rsid w:val="00AD7412"/>
    <w:rsid w:val="00AD77EB"/>
    <w:rsid w:val="00AE4B85"/>
    <w:rsid w:val="00AE599A"/>
    <w:rsid w:val="00AF1AD2"/>
    <w:rsid w:val="00AF6500"/>
    <w:rsid w:val="00AF7B50"/>
    <w:rsid w:val="00B011A2"/>
    <w:rsid w:val="00B023EA"/>
    <w:rsid w:val="00B03E15"/>
    <w:rsid w:val="00B041D0"/>
    <w:rsid w:val="00B045D3"/>
    <w:rsid w:val="00B11945"/>
    <w:rsid w:val="00B11D0D"/>
    <w:rsid w:val="00B12AE9"/>
    <w:rsid w:val="00B1316C"/>
    <w:rsid w:val="00B142E0"/>
    <w:rsid w:val="00B15AB8"/>
    <w:rsid w:val="00B20DDC"/>
    <w:rsid w:val="00B20E38"/>
    <w:rsid w:val="00B229AB"/>
    <w:rsid w:val="00B22A27"/>
    <w:rsid w:val="00B23DB3"/>
    <w:rsid w:val="00B2600C"/>
    <w:rsid w:val="00B26152"/>
    <w:rsid w:val="00B2652D"/>
    <w:rsid w:val="00B34D70"/>
    <w:rsid w:val="00B361DE"/>
    <w:rsid w:val="00B3698C"/>
    <w:rsid w:val="00B404F3"/>
    <w:rsid w:val="00B43416"/>
    <w:rsid w:val="00B436E3"/>
    <w:rsid w:val="00B43A57"/>
    <w:rsid w:val="00B43B96"/>
    <w:rsid w:val="00B4559F"/>
    <w:rsid w:val="00B459F2"/>
    <w:rsid w:val="00B50A01"/>
    <w:rsid w:val="00B5140B"/>
    <w:rsid w:val="00B53D17"/>
    <w:rsid w:val="00B561E1"/>
    <w:rsid w:val="00B57DAD"/>
    <w:rsid w:val="00B62293"/>
    <w:rsid w:val="00B641C0"/>
    <w:rsid w:val="00B6438E"/>
    <w:rsid w:val="00B65A69"/>
    <w:rsid w:val="00B66498"/>
    <w:rsid w:val="00B70691"/>
    <w:rsid w:val="00B72C5B"/>
    <w:rsid w:val="00B74D81"/>
    <w:rsid w:val="00B76584"/>
    <w:rsid w:val="00B77B9C"/>
    <w:rsid w:val="00B8001C"/>
    <w:rsid w:val="00B80F5A"/>
    <w:rsid w:val="00B83989"/>
    <w:rsid w:val="00B867DC"/>
    <w:rsid w:val="00B872F9"/>
    <w:rsid w:val="00B91662"/>
    <w:rsid w:val="00B94A38"/>
    <w:rsid w:val="00B958BF"/>
    <w:rsid w:val="00BA2073"/>
    <w:rsid w:val="00BA298C"/>
    <w:rsid w:val="00BA3A2E"/>
    <w:rsid w:val="00BA4B66"/>
    <w:rsid w:val="00BA7493"/>
    <w:rsid w:val="00BA779D"/>
    <w:rsid w:val="00BB07A7"/>
    <w:rsid w:val="00BB0F43"/>
    <w:rsid w:val="00BB2831"/>
    <w:rsid w:val="00BB325C"/>
    <w:rsid w:val="00BB532B"/>
    <w:rsid w:val="00BC0480"/>
    <w:rsid w:val="00BC132F"/>
    <w:rsid w:val="00BC593F"/>
    <w:rsid w:val="00BC6A35"/>
    <w:rsid w:val="00BC6C45"/>
    <w:rsid w:val="00BD0309"/>
    <w:rsid w:val="00BD125D"/>
    <w:rsid w:val="00BD129D"/>
    <w:rsid w:val="00BD4D09"/>
    <w:rsid w:val="00BD4E96"/>
    <w:rsid w:val="00BD539E"/>
    <w:rsid w:val="00BD7220"/>
    <w:rsid w:val="00BE1487"/>
    <w:rsid w:val="00BE3D89"/>
    <w:rsid w:val="00BE3F50"/>
    <w:rsid w:val="00BE4298"/>
    <w:rsid w:val="00BE6E3F"/>
    <w:rsid w:val="00BE7667"/>
    <w:rsid w:val="00BF07A3"/>
    <w:rsid w:val="00BF2235"/>
    <w:rsid w:val="00BF29A4"/>
    <w:rsid w:val="00BF6347"/>
    <w:rsid w:val="00BF671E"/>
    <w:rsid w:val="00BF67AA"/>
    <w:rsid w:val="00BF7863"/>
    <w:rsid w:val="00BF7B4E"/>
    <w:rsid w:val="00C03BB3"/>
    <w:rsid w:val="00C05017"/>
    <w:rsid w:val="00C05AD0"/>
    <w:rsid w:val="00C05CE0"/>
    <w:rsid w:val="00C07224"/>
    <w:rsid w:val="00C10463"/>
    <w:rsid w:val="00C10834"/>
    <w:rsid w:val="00C10C25"/>
    <w:rsid w:val="00C13545"/>
    <w:rsid w:val="00C16F77"/>
    <w:rsid w:val="00C20157"/>
    <w:rsid w:val="00C20699"/>
    <w:rsid w:val="00C22DBB"/>
    <w:rsid w:val="00C2324E"/>
    <w:rsid w:val="00C248ED"/>
    <w:rsid w:val="00C25165"/>
    <w:rsid w:val="00C36984"/>
    <w:rsid w:val="00C36CA6"/>
    <w:rsid w:val="00C40F13"/>
    <w:rsid w:val="00C426C3"/>
    <w:rsid w:val="00C445A7"/>
    <w:rsid w:val="00C446DF"/>
    <w:rsid w:val="00C461AB"/>
    <w:rsid w:val="00C47814"/>
    <w:rsid w:val="00C51089"/>
    <w:rsid w:val="00C52916"/>
    <w:rsid w:val="00C553D1"/>
    <w:rsid w:val="00C56C3E"/>
    <w:rsid w:val="00C60F06"/>
    <w:rsid w:val="00C62379"/>
    <w:rsid w:val="00C62F08"/>
    <w:rsid w:val="00C66427"/>
    <w:rsid w:val="00C665DE"/>
    <w:rsid w:val="00C67AE2"/>
    <w:rsid w:val="00C70024"/>
    <w:rsid w:val="00C700DF"/>
    <w:rsid w:val="00C802B9"/>
    <w:rsid w:val="00C8095B"/>
    <w:rsid w:val="00C817C1"/>
    <w:rsid w:val="00C83ECD"/>
    <w:rsid w:val="00C84A44"/>
    <w:rsid w:val="00C85497"/>
    <w:rsid w:val="00C86FA7"/>
    <w:rsid w:val="00C91046"/>
    <w:rsid w:val="00C91F00"/>
    <w:rsid w:val="00C92D82"/>
    <w:rsid w:val="00C93566"/>
    <w:rsid w:val="00C97B6B"/>
    <w:rsid w:val="00CA030B"/>
    <w:rsid w:val="00CA248F"/>
    <w:rsid w:val="00CA2B39"/>
    <w:rsid w:val="00CA77E0"/>
    <w:rsid w:val="00CA7859"/>
    <w:rsid w:val="00CB0DF6"/>
    <w:rsid w:val="00CB6CFC"/>
    <w:rsid w:val="00CB6E80"/>
    <w:rsid w:val="00CB6F26"/>
    <w:rsid w:val="00CC151C"/>
    <w:rsid w:val="00CC4979"/>
    <w:rsid w:val="00CC536E"/>
    <w:rsid w:val="00CC5556"/>
    <w:rsid w:val="00CC7866"/>
    <w:rsid w:val="00CC7EED"/>
    <w:rsid w:val="00CD2925"/>
    <w:rsid w:val="00CD2EFC"/>
    <w:rsid w:val="00CD4B59"/>
    <w:rsid w:val="00CD50F6"/>
    <w:rsid w:val="00CD6C14"/>
    <w:rsid w:val="00CD7C44"/>
    <w:rsid w:val="00CE0799"/>
    <w:rsid w:val="00CE24AB"/>
    <w:rsid w:val="00CE2A7E"/>
    <w:rsid w:val="00CE40D9"/>
    <w:rsid w:val="00CE4B1A"/>
    <w:rsid w:val="00CE4F76"/>
    <w:rsid w:val="00CE604F"/>
    <w:rsid w:val="00CE6B9A"/>
    <w:rsid w:val="00CE6C9E"/>
    <w:rsid w:val="00CE6EFB"/>
    <w:rsid w:val="00CF2FDC"/>
    <w:rsid w:val="00CF3E36"/>
    <w:rsid w:val="00CF5160"/>
    <w:rsid w:val="00CF5CA7"/>
    <w:rsid w:val="00CF7787"/>
    <w:rsid w:val="00D00738"/>
    <w:rsid w:val="00D0105A"/>
    <w:rsid w:val="00D019AC"/>
    <w:rsid w:val="00D021A2"/>
    <w:rsid w:val="00D06FB8"/>
    <w:rsid w:val="00D14BE3"/>
    <w:rsid w:val="00D15419"/>
    <w:rsid w:val="00D15B16"/>
    <w:rsid w:val="00D16035"/>
    <w:rsid w:val="00D177F1"/>
    <w:rsid w:val="00D27E33"/>
    <w:rsid w:val="00D306DE"/>
    <w:rsid w:val="00D30E21"/>
    <w:rsid w:val="00D3101A"/>
    <w:rsid w:val="00D33FEF"/>
    <w:rsid w:val="00D37789"/>
    <w:rsid w:val="00D401EC"/>
    <w:rsid w:val="00D42164"/>
    <w:rsid w:val="00D46E21"/>
    <w:rsid w:val="00D47907"/>
    <w:rsid w:val="00D5100E"/>
    <w:rsid w:val="00D513AF"/>
    <w:rsid w:val="00D51DF4"/>
    <w:rsid w:val="00D53087"/>
    <w:rsid w:val="00D54152"/>
    <w:rsid w:val="00D54326"/>
    <w:rsid w:val="00D56EC4"/>
    <w:rsid w:val="00D57CE9"/>
    <w:rsid w:val="00D60489"/>
    <w:rsid w:val="00D6112D"/>
    <w:rsid w:val="00D61C71"/>
    <w:rsid w:val="00D64099"/>
    <w:rsid w:val="00D6507B"/>
    <w:rsid w:val="00D70D55"/>
    <w:rsid w:val="00D71071"/>
    <w:rsid w:val="00D73C4E"/>
    <w:rsid w:val="00D76487"/>
    <w:rsid w:val="00D81DAB"/>
    <w:rsid w:val="00D846EB"/>
    <w:rsid w:val="00D85A03"/>
    <w:rsid w:val="00D86E66"/>
    <w:rsid w:val="00D8739A"/>
    <w:rsid w:val="00D9073F"/>
    <w:rsid w:val="00D916C6"/>
    <w:rsid w:val="00D96E4B"/>
    <w:rsid w:val="00DA150F"/>
    <w:rsid w:val="00DA1CFE"/>
    <w:rsid w:val="00DA253D"/>
    <w:rsid w:val="00DA3EFA"/>
    <w:rsid w:val="00DA409B"/>
    <w:rsid w:val="00DA4737"/>
    <w:rsid w:val="00DA517B"/>
    <w:rsid w:val="00DA619D"/>
    <w:rsid w:val="00DA76AE"/>
    <w:rsid w:val="00DB1E22"/>
    <w:rsid w:val="00DB22CC"/>
    <w:rsid w:val="00DB2546"/>
    <w:rsid w:val="00DB2F84"/>
    <w:rsid w:val="00DB6F0F"/>
    <w:rsid w:val="00DB746F"/>
    <w:rsid w:val="00DB75F4"/>
    <w:rsid w:val="00DC0B94"/>
    <w:rsid w:val="00DC12F4"/>
    <w:rsid w:val="00DC3CD3"/>
    <w:rsid w:val="00DC6F1E"/>
    <w:rsid w:val="00DD05C4"/>
    <w:rsid w:val="00DD1088"/>
    <w:rsid w:val="00DD3802"/>
    <w:rsid w:val="00DD40D6"/>
    <w:rsid w:val="00DD449A"/>
    <w:rsid w:val="00DD4978"/>
    <w:rsid w:val="00DE310D"/>
    <w:rsid w:val="00DE36B0"/>
    <w:rsid w:val="00DE5A34"/>
    <w:rsid w:val="00DE65FE"/>
    <w:rsid w:val="00DF15D4"/>
    <w:rsid w:val="00DF2BA8"/>
    <w:rsid w:val="00DF38C8"/>
    <w:rsid w:val="00DF686B"/>
    <w:rsid w:val="00E03265"/>
    <w:rsid w:val="00E04548"/>
    <w:rsid w:val="00E0561D"/>
    <w:rsid w:val="00E05BAA"/>
    <w:rsid w:val="00E06095"/>
    <w:rsid w:val="00E069C9"/>
    <w:rsid w:val="00E10991"/>
    <w:rsid w:val="00E141DA"/>
    <w:rsid w:val="00E163D7"/>
    <w:rsid w:val="00E2049D"/>
    <w:rsid w:val="00E20AFD"/>
    <w:rsid w:val="00E21A0C"/>
    <w:rsid w:val="00E23F10"/>
    <w:rsid w:val="00E2494C"/>
    <w:rsid w:val="00E24E41"/>
    <w:rsid w:val="00E252A6"/>
    <w:rsid w:val="00E2639C"/>
    <w:rsid w:val="00E26CF5"/>
    <w:rsid w:val="00E27923"/>
    <w:rsid w:val="00E27C7A"/>
    <w:rsid w:val="00E30329"/>
    <w:rsid w:val="00E360F4"/>
    <w:rsid w:val="00E44A91"/>
    <w:rsid w:val="00E4575C"/>
    <w:rsid w:val="00E46359"/>
    <w:rsid w:val="00E46F27"/>
    <w:rsid w:val="00E4785C"/>
    <w:rsid w:val="00E561D2"/>
    <w:rsid w:val="00E568B8"/>
    <w:rsid w:val="00E56C19"/>
    <w:rsid w:val="00E636FF"/>
    <w:rsid w:val="00E63F47"/>
    <w:rsid w:val="00E704C7"/>
    <w:rsid w:val="00E71B57"/>
    <w:rsid w:val="00E72CA0"/>
    <w:rsid w:val="00E75027"/>
    <w:rsid w:val="00E755C0"/>
    <w:rsid w:val="00E77F39"/>
    <w:rsid w:val="00E77FD1"/>
    <w:rsid w:val="00E8009A"/>
    <w:rsid w:val="00E81A70"/>
    <w:rsid w:val="00E81D33"/>
    <w:rsid w:val="00E8375F"/>
    <w:rsid w:val="00E84845"/>
    <w:rsid w:val="00E84E62"/>
    <w:rsid w:val="00E86599"/>
    <w:rsid w:val="00E8700D"/>
    <w:rsid w:val="00E876DE"/>
    <w:rsid w:val="00E879E6"/>
    <w:rsid w:val="00E91327"/>
    <w:rsid w:val="00E94317"/>
    <w:rsid w:val="00EA0B29"/>
    <w:rsid w:val="00EB0381"/>
    <w:rsid w:val="00EB2493"/>
    <w:rsid w:val="00EB608B"/>
    <w:rsid w:val="00EC654E"/>
    <w:rsid w:val="00ED06E4"/>
    <w:rsid w:val="00ED1ED9"/>
    <w:rsid w:val="00ED5681"/>
    <w:rsid w:val="00ED7E9D"/>
    <w:rsid w:val="00EE039E"/>
    <w:rsid w:val="00EE1E23"/>
    <w:rsid w:val="00EE1FE1"/>
    <w:rsid w:val="00EE434F"/>
    <w:rsid w:val="00EE4A6A"/>
    <w:rsid w:val="00EE78C0"/>
    <w:rsid w:val="00EF4A18"/>
    <w:rsid w:val="00EF4A32"/>
    <w:rsid w:val="00EF523D"/>
    <w:rsid w:val="00F003C2"/>
    <w:rsid w:val="00F01F1A"/>
    <w:rsid w:val="00F05681"/>
    <w:rsid w:val="00F0767D"/>
    <w:rsid w:val="00F112CE"/>
    <w:rsid w:val="00F11B06"/>
    <w:rsid w:val="00F11D05"/>
    <w:rsid w:val="00F12BDB"/>
    <w:rsid w:val="00F13D2B"/>
    <w:rsid w:val="00F15B8A"/>
    <w:rsid w:val="00F2007A"/>
    <w:rsid w:val="00F205E0"/>
    <w:rsid w:val="00F26259"/>
    <w:rsid w:val="00F26FA7"/>
    <w:rsid w:val="00F3049A"/>
    <w:rsid w:val="00F30C0A"/>
    <w:rsid w:val="00F347C1"/>
    <w:rsid w:val="00F35B63"/>
    <w:rsid w:val="00F36597"/>
    <w:rsid w:val="00F41AE4"/>
    <w:rsid w:val="00F4203A"/>
    <w:rsid w:val="00F42C2C"/>
    <w:rsid w:val="00F4543E"/>
    <w:rsid w:val="00F45E34"/>
    <w:rsid w:val="00F51D33"/>
    <w:rsid w:val="00F51ED0"/>
    <w:rsid w:val="00F55AF9"/>
    <w:rsid w:val="00F562AE"/>
    <w:rsid w:val="00F5691F"/>
    <w:rsid w:val="00F56F5B"/>
    <w:rsid w:val="00F61597"/>
    <w:rsid w:val="00F642AC"/>
    <w:rsid w:val="00F645DF"/>
    <w:rsid w:val="00F64A0E"/>
    <w:rsid w:val="00F6776F"/>
    <w:rsid w:val="00F75A8A"/>
    <w:rsid w:val="00F8151E"/>
    <w:rsid w:val="00F850A8"/>
    <w:rsid w:val="00F860E9"/>
    <w:rsid w:val="00F86706"/>
    <w:rsid w:val="00F905C2"/>
    <w:rsid w:val="00F91DB9"/>
    <w:rsid w:val="00F94BB1"/>
    <w:rsid w:val="00F96F0A"/>
    <w:rsid w:val="00FA0162"/>
    <w:rsid w:val="00FA0BC5"/>
    <w:rsid w:val="00FA39D8"/>
    <w:rsid w:val="00FA40E9"/>
    <w:rsid w:val="00FA6CF3"/>
    <w:rsid w:val="00FA6FE4"/>
    <w:rsid w:val="00FB0389"/>
    <w:rsid w:val="00FB0D80"/>
    <w:rsid w:val="00FB383D"/>
    <w:rsid w:val="00FB445F"/>
    <w:rsid w:val="00FB4C2E"/>
    <w:rsid w:val="00FB7355"/>
    <w:rsid w:val="00FB7776"/>
    <w:rsid w:val="00FB7A09"/>
    <w:rsid w:val="00FB7B4F"/>
    <w:rsid w:val="00FC0994"/>
    <w:rsid w:val="00FC0FBC"/>
    <w:rsid w:val="00FC5021"/>
    <w:rsid w:val="00FC6452"/>
    <w:rsid w:val="00FD42A2"/>
    <w:rsid w:val="00FD633A"/>
    <w:rsid w:val="00FE2204"/>
    <w:rsid w:val="00FE2401"/>
    <w:rsid w:val="00FF02AB"/>
    <w:rsid w:val="00FF292E"/>
    <w:rsid w:val="00FF4EC2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9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29F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529F"/>
    <w:pPr>
      <w:keepNext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29F"/>
    <w:pPr>
      <w:keepNext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29F"/>
    <w:pPr>
      <w:keepNext/>
      <w:tabs>
        <w:tab w:val="left" w:pos="1134"/>
      </w:tabs>
      <w:ind w:firstLine="1276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529F"/>
    <w:pPr>
      <w:keepNext/>
      <w:spacing w:after="120"/>
      <w:outlineLvl w:val="4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29F"/>
    <w:pPr>
      <w:keepNext/>
      <w:ind w:left="525"/>
      <w:jc w:val="both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29F"/>
    <w:pPr>
      <w:keepNext/>
      <w:jc w:val="center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529F"/>
    <w:pPr>
      <w:keepNext/>
      <w:jc w:val="right"/>
      <w:outlineLvl w:val="7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529F"/>
    <w:pPr>
      <w:keepNext/>
      <w:jc w:val="center"/>
      <w:outlineLvl w:val="8"/>
    </w:pPr>
    <w:rPr>
      <w:rFonts w:ascii="Times New Roman" w:eastAsia="Times New Roman" w:hAnsi="Times New Roman"/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52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52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D529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D529F"/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paragraph" w:customStyle="1" w:styleId="ZnakZnak">
    <w:name w:val="Znak Znak"/>
    <w:basedOn w:val="Normalny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3D529F"/>
    <w:pPr>
      <w:numPr>
        <w:numId w:val="1"/>
      </w:num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kstpodstawowy21">
    <w:name w:val="Tekst podstawowy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529F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D529F"/>
    <w:pPr>
      <w:spacing w:before="100" w:after="100"/>
      <w:jc w:val="both"/>
    </w:pPr>
    <w:rPr>
      <w:rFonts w:ascii="Times New Roman" w:eastAsia="Times New Roman" w:hAnsi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D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529F"/>
    <w:pPr>
      <w:ind w:left="-567" w:right="3685" w:firstLine="567"/>
    </w:pPr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529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29F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29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529F"/>
    <w:pPr>
      <w:ind w:left="90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529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1">
    <w:name w:val="Rub1"/>
    <w:basedOn w:val="Normalny"/>
    <w:uiPriority w:val="99"/>
    <w:rsid w:val="003D529F"/>
    <w:pPr>
      <w:tabs>
        <w:tab w:val="left" w:pos="1276"/>
      </w:tabs>
      <w:jc w:val="both"/>
    </w:pPr>
    <w:rPr>
      <w:rFonts w:ascii="Times New Roman" w:eastAsia="Times New Roman" w:hAnsi="Times New Roman"/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3D529F"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529F"/>
    <w:pPr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529F"/>
    <w:rPr>
      <w:rFonts w:ascii="Arial" w:eastAsia="Times New Roman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rsid w:val="003D529F"/>
    <w:rPr>
      <w:rFonts w:ascii="Arial" w:eastAsia="Times New Roman" w:hAnsi="Arial" w:cs="Arial"/>
      <w:sz w:val="16"/>
      <w:szCs w:val="16"/>
      <w:lang w:val="fr-FR" w:eastAsia="pl-PL"/>
    </w:rPr>
  </w:style>
  <w:style w:type="character" w:styleId="Hipercze">
    <w:name w:val="Hyperlink"/>
    <w:basedOn w:val="Domylnaczcionkaakapitu"/>
    <w:uiPriority w:val="99"/>
    <w:rsid w:val="003D529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3D529F"/>
    <w:rPr>
      <w:rFonts w:cs="Times New Roman"/>
    </w:rPr>
  </w:style>
  <w:style w:type="character" w:styleId="UyteHipercze">
    <w:name w:val="FollowedHyperlink"/>
    <w:basedOn w:val="Domylnaczcionkaakapitu"/>
    <w:uiPriority w:val="99"/>
    <w:rsid w:val="003D529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3D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3D529F"/>
    <w:pPr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3D529F"/>
    <w:pPr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29F"/>
    <w:rPr>
      <w:rFonts w:ascii="Courier New" w:eastAsia="Times New Roman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ane1">
    <w:name w:val="dane1"/>
    <w:uiPriority w:val="99"/>
    <w:rsid w:val="003D529F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3D52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ny"/>
    <w:uiPriority w:val="99"/>
    <w:rsid w:val="003D529F"/>
    <w:pPr>
      <w:pBdr>
        <w:left w:val="single" w:sz="4" w:space="0" w:color="auto"/>
      </w:pBdr>
      <w:spacing w:before="100" w:after="1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3D529F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krconyadreszwrotny">
    <w:name w:val="Skrócony adres zwrotny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D529F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9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3D52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character" w:customStyle="1" w:styleId="tabela1">
    <w:name w:val="tabela1"/>
    <w:uiPriority w:val="99"/>
    <w:rsid w:val="003D529F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D529F"/>
    <w:rPr>
      <w:sz w:val="24"/>
      <w:lang w:val="pl-PL" w:eastAsia="pl-PL"/>
    </w:rPr>
  </w:style>
  <w:style w:type="character" w:customStyle="1" w:styleId="text1">
    <w:name w:val="text1"/>
    <w:uiPriority w:val="99"/>
    <w:rsid w:val="003D529F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D529F"/>
    <w:rPr>
      <w:rFonts w:cs="Times New Roman"/>
    </w:rPr>
  </w:style>
  <w:style w:type="character" w:customStyle="1" w:styleId="ZnakZnak4">
    <w:name w:val="Znak Znak4"/>
    <w:uiPriority w:val="99"/>
    <w:rsid w:val="003D529F"/>
    <w:rPr>
      <w:b/>
      <w:sz w:val="24"/>
      <w:lang w:val="pl-PL" w:eastAsia="pl-PL"/>
    </w:rPr>
  </w:style>
  <w:style w:type="paragraph" w:customStyle="1" w:styleId="Styl">
    <w:name w:val="Styl"/>
    <w:uiPriority w:val="99"/>
    <w:rsid w:val="003D52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D529F"/>
    <w:pPr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D529F"/>
    <w:pPr>
      <w:ind w:left="284"/>
      <w:jc w:val="both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D529F"/>
    <w:rPr>
      <w:rFonts w:cs="Times New Roman"/>
      <w:vertAlign w:val="superscript"/>
    </w:rPr>
  </w:style>
  <w:style w:type="paragraph" w:customStyle="1" w:styleId="Default">
    <w:name w:val="Default"/>
    <w:basedOn w:val="Normalny"/>
    <w:rsid w:val="003D529F"/>
    <w:pPr>
      <w:autoSpaceDE w:val="0"/>
      <w:autoSpaceDN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anumerowana2">
    <w:name w:val="List Number 2"/>
    <w:basedOn w:val="Normalny"/>
    <w:uiPriority w:val="99"/>
    <w:rsid w:val="003D529F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3D529F"/>
    <w:pPr>
      <w:spacing w:before="100" w:beforeAutospacing="1" w:after="115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3D529F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3D529F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eastAsia="Times New Roman" w:hAnsi="Arial Narrow" w:cs="Arial"/>
      <w:b/>
      <w:noProof/>
    </w:rPr>
  </w:style>
  <w:style w:type="paragraph" w:customStyle="1" w:styleId="ZnakZnak6">
    <w:name w:val="Znak Znak6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FontStyle18">
    <w:name w:val="Font Style18"/>
    <w:uiPriority w:val="99"/>
    <w:rsid w:val="003D529F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3D529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rsid w:val="003D529F"/>
    <w:pPr>
      <w:jc w:val="right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3D52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D529F"/>
    <w:pPr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D52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5">
    <w:name w:val="Znak Znak5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3D529F"/>
    <w:rPr>
      <w:rFonts w:eastAsia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529F"/>
    <w:rPr>
      <w:rFonts w:ascii="Calibri" w:eastAsia="Times New Roman" w:hAnsi="Calibri" w:cs="Times New Roman"/>
      <w:szCs w:val="21"/>
    </w:rPr>
  </w:style>
  <w:style w:type="paragraph" w:customStyle="1" w:styleId="ZnakZnak2">
    <w:name w:val="Znak Znak2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D529F"/>
    <w:rPr>
      <w:vertAlign w:val="superscript"/>
    </w:rPr>
  </w:style>
  <w:style w:type="character" w:customStyle="1" w:styleId="Teksttreci4">
    <w:name w:val="Tekst treści (4)"/>
    <w:basedOn w:val="Domylnaczcionkaakapitu"/>
    <w:rsid w:val="003D5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3D529F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3D5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3D529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3D529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3D529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D529F"/>
    <w:rPr>
      <w:shd w:val="clear" w:color="auto" w:fill="FFFFFF"/>
    </w:rPr>
  </w:style>
  <w:style w:type="character" w:customStyle="1" w:styleId="TeksttreciPogrubienie">
    <w:name w:val="Tekst treści + Pogrubienie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D529F"/>
    <w:pPr>
      <w:shd w:val="clear" w:color="auto" w:fill="FFFFFF"/>
      <w:spacing w:before="300" w:after="600" w:line="0" w:lineRule="atLeast"/>
    </w:pPr>
    <w:rPr>
      <w:rFonts w:asciiTheme="minorHAnsi" w:hAnsiTheme="minorHAnsi" w:cstheme="minorBidi"/>
      <w:lang w:eastAsia="en-US"/>
    </w:rPr>
  </w:style>
  <w:style w:type="paragraph" w:customStyle="1" w:styleId="Nagwek11">
    <w:name w:val="Nagłówek #1"/>
    <w:basedOn w:val="Normalny"/>
    <w:link w:val="Nagwek10"/>
    <w:rsid w:val="003D529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rFonts w:asciiTheme="minorHAnsi" w:hAnsiTheme="minorHAnsi" w:cstheme="minorBidi"/>
      <w:lang w:eastAsia="en-US"/>
    </w:rPr>
  </w:style>
  <w:style w:type="character" w:customStyle="1" w:styleId="TeksttreciOdstpy2pt">
    <w:name w:val="Tekst treści + Odstępy 2 pt"/>
    <w:basedOn w:val="Teksttreci"/>
    <w:rsid w:val="003D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Standard">
    <w:name w:val="Standard"/>
    <w:rsid w:val="003D5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79E8"/>
    <w:rPr>
      <w:b/>
      <w:bCs/>
      <w:i w:val="0"/>
      <w:iCs w:val="0"/>
    </w:rPr>
  </w:style>
  <w:style w:type="character" w:customStyle="1" w:styleId="st1">
    <w:name w:val="st1"/>
    <w:basedOn w:val="Domylnaczcionkaakapitu"/>
    <w:rsid w:val="0090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a.pasternak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63F8-4584-43DC-B015-F838E197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16</Pages>
  <Words>5235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anna.pasternak</dc:creator>
  <cp:lastModifiedBy>beata.borucka</cp:lastModifiedBy>
  <cp:revision>387</cp:revision>
  <cp:lastPrinted>2019-12-02T07:07:00Z</cp:lastPrinted>
  <dcterms:created xsi:type="dcterms:W3CDTF">2019-05-30T15:38:00Z</dcterms:created>
  <dcterms:modified xsi:type="dcterms:W3CDTF">2019-12-02T07:08:00Z</dcterms:modified>
</cp:coreProperties>
</file>