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FE095" w14:textId="203CCAF4" w:rsidR="00A560BE" w:rsidRDefault="00E42668" w:rsidP="00022540">
      <w:pPr>
        <w:ind w:left="5040" w:firstLine="720"/>
        <w:jc w:val="right"/>
        <w:rPr>
          <w:rFonts w:cs="Arial"/>
          <w:b/>
        </w:rPr>
      </w:pPr>
      <w:r>
        <w:rPr>
          <w:rFonts w:cs="Arial"/>
          <w:b/>
        </w:rPr>
        <w:t xml:space="preserve"> </w:t>
      </w:r>
    </w:p>
    <w:p w14:paraId="23BCF574" w14:textId="0015EBAF" w:rsidR="006B07D0" w:rsidRDefault="006B07D0" w:rsidP="00A560BE">
      <w:pPr>
        <w:ind w:left="5040" w:firstLine="720"/>
        <w:jc w:val="center"/>
        <w:rPr>
          <w:rFonts w:cs="Arial"/>
          <w:b/>
        </w:rPr>
      </w:pPr>
    </w:p>
    <w:p w14:paraId="753D9221" w14:textId="35A61F25" w:rsidR="008248B1" w:rsidRDefault="00E42668" w:rsidP="003A44B0">
      <w:pPr>
        <w:jc w:val="right"/>
        <w:rPr>
          <w:rFonts w:cs="Arial"/>
          <w:b/>
        </w:rPr>
      </w:pPr>
      <w:r>
        <w:rPr>
          <w:rFonts w:cs="Arial"/>
          <w:b/>
        </w:rPr>
        <w:t xml:space="preserve"> </w:t>
      </w:r>
    </w:p>
    <w:p w14:paraId="561C0255" w14:textId="77777777" w:rsidR="008248B1" w:rsidRPr="0058673F" w:rsidRDefault="008248B1" w:rsidP="003A44B0">
      <w:pPr>
        <w:jc w:val="right"/>
        <w:rPr>
          <w:rFonts w:cs="Arial"/>
        </w:rPr>
      </w:pPr>
    </w:p>
    <w:p w14:paraId="3C47A4BF" w14:textId="77777777" w:rsidR="00A560BE" w:rsidRDefault="00A560BE" w:rsidP="00A560BE">
      <w:pPr>
        <w:ind w:left="5040" w:firstLine="720"/>
        <w:jc w:val="center"/>
        <w:rPr>
          <w:rFonts w:cs="Arial"/>
        </w:rPr>
      </w:pPr>
    </w:p>
    <w:p w14:paraId="49AF4313" w14:textId="63FF45E7" w:rsidR="006B07D0" w:rsidRPr="0058673F" w:rsidRDefault="006B07D0" w:rsidP="00A560BE">
      <w:pPr>
        <w:ind w:left="5040" w:firstLine="720"/>
        <w:jc w:val="center"/>
        <w:rPr>
          <w:rFonts w:cs="Arial"/>
        </w:rPr>
      </w:pPr>
    </w:p>
    <w:p w14:paraId="6AA510B7" w14:textId="77777777" w:rsidR="00A560BE" w:rsidRDefault="00A560BE" w:rsidP="002178B8">
      <w:pPr>
        <w:jc w:val="center"/>
        <w:rPr>
          <w:rFonts w:cs="Arial"/>
          <w:b/>
        </w:rPr>
      </w:pPr>
      <w:bookmarkStart w:id="0" w:name="_Toc63264268"/>
    </w:p>
    <w:p w14:paraId="597F2B60" w14:textId="77777777" w:rsidR="00A560BE" w:rsidRDefault="00A560BE" w:rsidP="002178B8">
      <w:pPr>
        <w:jc w:val="center"/>
        <w:rPr>
          <w:rFonts w:cs="Arial"/>
          <w:b/>
        </w:rPr>
      </w:pPr>
    </w:p>
    <w:p w14:paraId="63AD18F3" w14:textId="77777777" w:rsidR="006B07D0" w:rsidRPr="002178B8" w:rsidRDefault="006B07D0" w:rsidP="002178B8">
      <w:pPr>
        <w:jc w:val="center"/>
        <w:rPr>
          <w:rFonts w:cs="Arial"/>
          <w:b/>
        </w:rPr>
      </w:pPr>
      <w:r w:rsidRPr="002178B8">
        <w:rPr>
          <w:rFonts w:cs="Arial"/>
          <w:b/>
        </w:rPr>
        <w:t>Fundusz Składkowy Ubezpieczenia Społecznego Rolników</w:t>
      </w:r>
      <w:bookmarkEnd w:id="0"/>
    </w:p>
    <w:p w14:paraId="02A31572" w14:textId="77777777"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B66971" w:rsidRDefault="006B07D0" w:rsidP="002178B8">
      <w:pPr>
        <w:jc w:val="center"/>
        <w:rPr>
          <w:rFonts w:cs="Arial"/>
          <w:b/>
        </w:rPr>
      </w:pPr>
      <w:bookmarkStart w:id="3" w:name="_Toc63264271"/>
      <w:r w:rsidRPr="00B66971">
        <w:rPr>
          <w:rFonts w:cs="Arial"/>
          <w:b/>
        </w:rPr>
        <w:t>Postępowanie o udzielenie zamówienia publicznego</w:t>
      </w:r>
      <w:bookmarkEnd w:id="3"/>
    </w:p>
    <w:p w14:paraId="5C221A07" w14:textId="79FCDB2C" w:rsidR="00644234" w:rsidRPr="00B66971" w:rsidRDefault="00644234" w:rsidP="00644234">
      <w:pPr>
        <w:jc w:val="center"/>
        <w:rPr>
          <w:rFonts w:cs="Arial"/>
          <w:b/>
        </w:rPr>
      </w:pPr>
      <w:bookmarkStart w:id="4" w:name="_Toc63264272"/>
      <w:r w:rsidRPr="00B66971">
        <w:rPr>
          <w:rFonts w:cs="Arial"/>
          <w:b/>
        </w:rPr>
        <w:t xml:space="preserve">w trybie podstawowym </w:t>
      </w:r>
      <w:bookmarkEnd w:id="4"/>
      <w:r w:rsidR="0026294D">
        <w:rPr>
          <w:rFonts w:cs="Arial"/>
          <w:b/>
        </w:rPr>
        <w:t>bez negocjacji</w:t>
      </w:r>
    </w:p>
    <w:p w14:paraId="234D76F4" w14:textId="77777777" w:rsidR="00644234" w:rsidRPr="00B66971" w:rsidRDefault="00644234" w:rsidP="00644234">
      <w:pPr>
        <w:jc w:val="center"/>
        <w:rPr>
          <w:rFonts w:cs="Arial"/>
          <w:b/>
        </w:rPr>
      </w:pPr>
      <w:bookmarkStart w:id="5" w:name="_Toc63264273"/>
    </w:p>
    <w:p w14:paraId="6DD94482" w14:textId="77777777" w:rsidR="00644234" w:rsidRPr="00B66971" w:rsidRDefault="00644234" w:rsidP="00644234">
      <w:pPr>
        <w:jc w:val="center"/>
        <w:rPr>
          <w:rFonts w:cs="Arial"/>
        </w:rPr>
      </w:pPr>
      <w:r w:rsidRPr="00B66971">
        <w:rPr>
          <w:rFonts w:cs="Arial"/>
        </w:rPr>
        <w:t>na</w:t>
      </w:r>
      <w:bookmarkEnd w:id="5"/>
    </w:p>
    <w:p w14:paraId="4E089335" w14:textId="18459936" w:rsidR="00982B15" w:rsidRPr="00982B15" w:rsidRDefault="00982B15" w:rsidP="00982B15">
      <w:pPr>
        <w:jc w:val="center"/>
        <w:rPr>
          <w:rFonts w:cs="Arial"/>
          <w:b/>
          <w:color w:val="0000FF"/>
          <w:sz w:val="28"/>
          <w:szCs w:val="28"/>
        </w:rPr>
      </w:pPr>
      <w:r w:rsidRPr="00982B15">
        <w:rPr>
          <w:rFonts w:cs="Arial"/>
          <w:b/>
          <w:color w:val="0000FF"/>
          <w:sz w:val="28"/>
          <w:szCs w:val="28"/>
        </w:rPr>
        <w:t>„</w:t>
      </w:r>
      <w:r w:rsidR="001B6E3B" w:rsidRPr="001B6E3B">
        <w:rPr>
          <w:rFonts w:cs="Arial"/>
          <w:b/>
          <w:color w:val="0000FF"/>
          <w:sz w:val="28"/>
          <w:szCs w:val="28"/>
        </w:rPr>
        <w:t xml:space="preserve">Pełnienia </w:t>
      </w:r>
      <w:r w:rsidR="001B6E3B" w:rsidRPr="001B6E3B">
        <w:rPr>
          <w:rFonts w:cs="Arial"/>
          <w:b/>
          <w:bCs/>
          <w:color w:val="0000FF"/>
          <w:sz w:val="28"/>
          <w:szCs w:val="28"/>
        </w:rPr>
        <w:t>Nadzoru Inwestorskiego (Inspektora Nadzoru)</w:t>
      </w:r>
      <w:r w:rsidR="001B6E3B" w:rsidRPr="001B6E3B">
        <w:rPr>
          <w:rFonts w:cs="Arial"/>
          <w:b/>
          <w:color w:val="0000FF"/>
          <w:sz w:val="28"/>
          <w:szCs w:val="28"/>
        </w:rPr>
        <w:t xml:space="preserve"> nad inwestycjami prowadzonymi przez Zamawiającego</w:t>
      </w:r>
      <w:r w:rsidRPr="00982B15">
        <w:rPr>
          <w:rFonts w:cs="Arial"/>
          <w:b/>
          <w:color w:val="0000FF"/>
          <w:sz w:val="28"/>
          <w:szCs w:val="28"/>
        </w:rPr>
        <w:t>„</w:t>
      </w:r>
    </w:p>
    <w:p w14:paraId="1979200C" w14:textId="21131C9D" w:rsidR="00B60C24" w:rsidRPr="00982B15" w:rsidRDefault="00982B15" w:rsidP="00644234">
      <w:pPr>
        <w:jc w:val="center"/>
        <w:rPr>
          <w:rFonts w:cs="Arial"/>
          <w:i/>
          <w:color w:val="0000FF"/>
        </w:rPr>
      </w:pPr>
      <w:r w:rsidRPr="00982B15">
        <w:rPr>
          <w:rFonts w:cs="Arial"/>
          <w:i/>
          <w:color w:val="0000FF"/>
        </w:rPr>
        <w:t xml:space="preserve"> </w:t>
      </w:r>
      <w:r w:rsidR="00575AEC" w:rsidRPr="00982B15">
        <w:rPr>
          <w:rFonts w:cs="Arial"/>
          <w:i/>
          <w:color w:val="0000FF"/>
        </w:rPr>
        <w:t>(</w:t>
      </w:r>
      <w:r w:rsidRPr="00982B15">
        <w:rPr>
          <w:rFonts w:cs="Arial"/>
          <w:i/>
          <w:color w:val="0000FF"/>
        </w:rPr>
        <w:t>w podziale na 2</w:t>
      </w:r>
      <w:r w:rsidR="00814F0E" w:rsidRPr="00982B15">
        <w:rPr>
          <w:rFonts w:cs="Arial"/>
          <w:i/>
          <w:color w:val="0000FF"/>
        </w:rPr>
        <w:t xml:space="preserve"> części</w:t>
      </w:r>
      <w:r w:rsidR="00575AEC" w:rsidRPr="00982B15">
        <w:rPr>
          <w:rFonts w:cs="Arial"/>
          <w:i/>
          <w:color w:val="0000FF"/>
        </w:rPr>
        <w:t>)</w:t>
      </w:r>
    </w:p>
    <w:p w14:paraId="08D0FFA3" w14:textId="77777777" w:rsidR="0094587B" w:rsidRPr="002178B8"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01DF96FD" w14:textId="77777777" w:rsidR="00005782"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10503045" w:history="1">
        <w:r w:rsidR="00005782" w:rsidRPr="00BA4DB7">
          <w:rPr>
            <w:rStyle w:val="Hipercze"/>
            <w:noProof/>
          </w:rPr>
          <w:t>Rozdział I – Informacje Ogólne</w:t>
        </w:r>
        <w:r w:rsidR="00005782">
          <w:rPr>
            <w:noProof/>
            <w:webHidden/>
          </w:rPr>
          <w:tab/>
        </w:r>
        <w:r w:rsidR="00005782">
          <w:rPr>
            <w:noProof/>
            <w:webHidden/>
          </w:rPr>
          <w:fldChar w:fldCharType="begin"/>
        </w:r>
        <w:r w:rsidR="00005782">
          <w:rPr>
            <w:noProof/>
            <w:webHidden/>
          </w:rPr>
          <w:instrText xml:space="preserve"> PAGEREF _Toc110503045 \h </w:instrText>
        </w:r>
        <w:r w:rsidR="00005782">
          <w:rPr>
            <w:noProof/>
            <w:webHidden/>
          </w:rPr>
        </w:r>
        <w:r w:rsidR="00005782">
          <w:rPr>
            <w:noProof/>
            <w:webHidden/>
          </w:rPr>
          <w:fldChar w:fldCharType="separate"/>
        </w:r>
        <w:r w:rsidR="00083A3E">
          <w:rPr>
            <w:noProof/>
            <w:webHidden/>
          </w:rPr>
          <w:t>3</w:t>
        </w:r>
        <w:r w:rsidR="00005782">
          <w:rPr>
            <w:noProof/>
            <w:webHidden/>
          </w:rPr>
          <w:fldChar w:fldCharType="end"/>
        </w:r>
      </w:hyperlink>
    </w:p>
    <w:p w14:paraId="79B0073A"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46" w:history="1">
        <w:r w:rsidR="00005782" w:rsidRPr="00BA4DB7">
          <w:rPr>
            <w:rStyle w:val="Hipercze"/>
            <w:noProof/>
          </w:rPr>
          <w:t>I.</w:t>
        </w:r>
        <w:r w:rsidR="00005782">
          <w:rPr>
            <w:rFonts w:asciiTheme="minorHAnsi" w:eastAsiaTheme="minorEastAsia" w:hAnsiTheme="minorHAnsi" w:cstheme="minorBidi"/>
            <w:bCs w:val="0"/>
            <w:noProof/>
            <w:szCs w:val="22"/>
            <w:lang w:eastAsia="pl-PL"/>
          </w:rPr>
          <w:tab/>
        </w:r>
        <w:r w:rsidR="00005782" w:rsidRPr="00BA4DB7">
          <w:rPr>
            <w:rStyle w:val="Hipercze"/>
            <w:noProof/>
          </w:rPr>
          <w:t>Nazwa oraz adres</w:t>
        </w:r>
        <w:r w:rsidR="00005782" w:rsidRPr="00BA4DB7">
          <w:rPr>
            <w:rStyle w:val="Hipercze"/>
            <w:noProof/>
            <w:spacing w:val="-4"/>
          </w:rPr>
          <w:t xml:space="preserve"> </w:t>
        </w:r>
        <w:r w:rsidR="00005782" w:rsidRPr="00BA4DB7">
          <w:rPr>
            <w:rStyle w:val="Hipercze"/>
            <w:noProof/>
          </w:rPr>
          <w:t>Zamawiającego</w:t>
        </w:r>
        <w:r w:rsidR="00005782">
          <w:rPr>
            <w:noProof/>
            <w:webHidden/>
          </w:rPr>
          <w:tab/>
        </w:r>
        <w:r w:rsidR="00005782">
          <w:rPr>
            <w:noProof/>
            <w:webHidden/>
          </w:rPr>
          <w:fldChar w:fldCharType="begin"/>
        </w:r>
        <w:r w:rsidR="00005782">
          <w:rPr>
            <w:noProof/>
            <w:webHidden/>
          </w:rPr>
          <w:instrText xml:space="preserve"> PAGEREF _Toc110503046 \h </w:instrText>
        </w:r>
        <w:r w:rsidR="00005782">
          <w:rPr>
            <w:noProof/>
            <w:webHidden/>
          </w:rPr>
        </w:r>
        <w:r w:rsidR="00005782">
          <w:rPr>
            <w:noProof/>
            <w:webHidden/>
          </w:rPr>
          <w:fldChar w:fldCharType="separate"/>
        </w:r>
        <w:r w:rsidR="00083A3E">
          <w:rPr>
            <w:noProof/>
            <w:webHidden/>
          </w:rPr>
          <w:t>3</w:t>
        </w:r>
        <w:r w:rsidR="00005782">
          <w:rPr>
            <w:noProof/>
            <w:webHidden/>
          </w:rPr>
          <w:fldChar w:fldCharType="end"/>
        </w:r>
      </w:hyperlink>
    </w:p>
    <w:p w14:paraId="7112396D"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47" w:history="1">
        <w:r w:rsidR="00005782" w:rsidRPr="00BA4DB7">
          <w:rPr>
            <w:rStyle w:val="Hipercze"/>
            <w:noProof/>
          </w:rPr>
          <w:t>II.</w:t>
        </w:r>
        <w:r w:rsidR="00005782">
          <w:rPr>
            <w:rFonts w:asciiTheme="minorHAnsi" w:eastAsiaTheme="minorEastAsia" w:hAnsiTheme="minorHAnsi" w:cstheme="minorBidi"/>
            <w:bCs w:val="0"/>
            <w:noProof/>
            <w:szCs w:val="22"/>
            <w:lang w:eastAsia="pl-PL"/>
          </w:rPr>
          <w:tab/>
        </w:r>
        <w:r w:rsidR="00005782" w:rsidRPr="00BA4DB7">
          <w:rPr>
            <w:rStyle w:val="Hipercze"/>
            <w:noProof/>
          </w:rPr>
          <w:t>Adres strony internetowej, na której udostępniane będą zmiany i wyjaśnienia treści SWZ oraz inne dokumenty zamówienia</w:t>
        </w:r>
        <w:r w:rsidR="00005782" w:rsidRPr="00BA4DB7">
          <w:rPr>
            <w:rStyle w:val="Hipercze"/>
            <w:noProof/>
            <w:spacing w:val="-28"/>
          </w:rPr>
          <w:t xml:space="preserve"> </w:t>
        </w:r>
        <w:r w:rsidR="00005782" w:rsidRPr="00BA4DB7">
          <w:rPr>
            <w:rStyle w:val="Hipercze"/>
            <w:noProof/>
          </w:rPr>
          <w:t>bezpośrednio związane z postępowaniem o udzielenie zamówienia</w:t>
        </w:r>
        <w:r w:rsidR="00005782">
          <w:rPr>
            <w:noProof/>
            <w:webHidden/>
          </w:rPr>
          <w:tab/>
        </w:r>
        <w:r w:rsidR="00005782">
          <w:rPr>
            <w:noProof/>
            <w:webHidden/>
          </w:rPr>
          <w:fldChar w:fldCharType="begin"/>
        </w:r>
        <w:r w:rsidR="00005782">
          <w:rPr>
            <w:noProof/>
            <w:webHidden/>
          </w:rPr>
          <w:instrText xml:space="preserve"> PAGEREF _Toc110503047 \h </w:instrText>
        </w:r>
        <w:r w:rsidR="00005782">
          <w:rPr>
            <w:noProof/>
            <w:webHidden/>
          </w:rPr>
        </w:r>
        <w:r w:rsidR="00005782">
          <w:rPr>
            <w:noProof/>
            <w:webHidden/>
          </w:rPr>
          <w:fldChar w:fldCharType="separate"/>
        </w:r>
        <w:r w:rsidR="00083A3E">
          <w:rPr>
            <w:noProof/>
            <w:webHidden/>
          </w:rPr>
          <w:t>3</w:t>
        </w:r>
        <w:r w:rsidR="00005782">
          <w:rPr>
            <w:noProof/>
            <w:webHidden/>
          </w:rPr>
          <w:fldChar w:fldCharType="end"/>
        </w:r>
      </w:hyperlink>
    </w:p>
    <w:p w14:paraId="6331F704"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48" w:history="1">
        <w:r w:rsidR="00005782" w:rsidRPr="00BA4DB7">
          <w:rPr>
            <w:rStyle w:val="Hipercze"/>
            <w:noProof/>
          </w:rPr>
          <w:t>III.</w:t>
        </w:r>
        <w:r w:rsidR="00005782">
          <w:rPr>
            <w:rFonts w:asciiTheme="minorHAnsi" w:eastAsiaTheme="minorEastAsia" w:hAnsiTheme="minorHAnsi" w:cstheme="minorBidi"/>
            <w:bCs w:val="0"/>
            <w:noProof/>
            <w:szCs w:val="22"/>
            <w:lang w:eastAsia="pl-PL"/>
          </w:rPr>
          <w:tab/>
        </w:r>
        <w:r w:rsidR="00005782" w:rsidRPr="00BA4DB7">
          <w:rPr>
            <w:rStyle w:val="Hipercze"/>
            <w:noProof/>
          </w:rPr>
          <w:t>Tryb udzielenia</w:t>
        </w:r>
        <w:r w:rsidR="00005782" w:rsidRPr="00BA4DB7">
          <w:rPr>
            <w:rStyle w:val="Hipercze"/>
            <w:noProof/>
            <w:spacing w:val="-2"/>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_Toc110503048 \h </w:instrText>
        </w:r>
        <w:r w:rsidR="00005782">
          <w:rPr>
            <w:noProof/>
            <w:webHidden/>
          </w:rPr>
        </w:r>
        <w:r w:rsidR="00005782">
          <w:rPr>
            <w:noProof/>
            <w:webHidden/>
          </w:rPr>
          <w:fldChar w:fldCharType="separate"/>
        </w:r>
        <w:r w:rsidR="00083A3E">
          <w:rPr>
            <w:noProof/>
            <w:webHidden/>
          </w:rPr>
          <w:t>3</w:t>
        </w:r>
        <w:r w:rsidR="00005782">
          <w:rPr>
            <w:noProof/>
            <w:webHidden/>
          </w:rPr>
          <w:fldChar w:fldCharType="end"/>
        </w:r>
      </w:hyperlink>
    </w:p>
    <w:p w14:paraId="0EDE4E5D" w14:textId="5B950B23"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49" w:history="1">
        <w:r w:rsidR="00005782" w:rsidRPr="00BA4DB7">
          <w:rPr>
            <w:rStyle w:val="Hipercze"/>
            <w:noProof/>
          </w:rPr>
          <w:t>IV.</w:t>
        </w:r>
        <w:r w:rsidR="00005782">
          <w:rPr>
            <w:rFonts w:asciiTheme="minorHAnsi" w:eastAsiaTheme="minorEastAsia" w:hAnsiTheme="minorHAnsi" w:cstheme="minorBidi"/>
            <w:bCs w:val="0"/>
            <w:noProof/>
            <w:szCs w:val="22"/>
            <w:lang w:eastAsia="pl-PL"/>
          </w:rPr>
          <w:tab/>
        </w:r>
        <w:r w:rsidR="00005782" w:rsidRPr="00BA4DB7">
          <w:rPr>
            <w:rStyle w:val="Hipercze"/>
            <w:noProof/>
          </w:rPr>
          <w:t>Informacja, czy Zamawiający przewiduje wybór najkorzystniejszej oferty z możliwością prowadzenia</w:t>
        </w:r>
        <w:r w:rsidR="00005782" w:rsidRPr="00BA4DB7">
          <w:rPr>
            <w:rStyle w:val="Hipercze"/>
            <w:noProof/>
            <w:spacing w:val="-2"/>
          </w:rPr>
          <w:t xml:space="preserve"> </w:t>
        </w:r>
        <w:r w:rsidR="00005782" w:rsidRPr="00BA4DB7">
          <w:rPr>
            <w:rStyle w:val="Hipercze"/>
            <w:noProof/>
          </w:rPr>
          <w:t>negocja</w:t>
        </w:r>
        <w:r w:rsidR="0026294D">
          <w:rPr>
            <w:rStyle w:val="Hipercze"/>
            <w:noProof/>
          </w:rPr>
          <w:t xml:space="preserve">cji </w:t>
        </w:r>
        <w:r w:rsidR="00005782">
          <w:rPr>
            <w:noProof/>
            <w:webHidden/>
          </w:rPr>
          <w:tab/>
        </w:r>
        <w:r w:rsidR="00005782">
          <w:rPr>
            <w:noProof/>
            <w:webHidden/>
          </w:rPr>
          <w:fldChar w:fldCharType="begin"/>
        </w:r>
        <w:r w:rsidR="00005782">
          <w:rPr>
            <w:noProof/>
            <w:webHidden/>
          </w:rPr>
          <w:instrText xml:space="preserve"> PAGEREF _Toc110503049 \h </w:instrText>
        </w:r>
        <w:r w:rsidR="00005782">
          <w:rPr>
            <w:noProof/>
            <w:webHidden/>
          </w:rPr>
        </w:r>
        <w:r w:rsidR="00005782">
          <w:rPr>
            <w:noProof/>
            <w:webHidden/>
          </w:rPr>
          <w:fldChar w:fldCharType="separate"/>
        </w:r>
        <w:r w:rsidR="00083A3E">
          <w:rPr>
            <w:noProof/>
            <w:webHidden/>
          </w:rPr>
          <w:t>3</w:t>
        </w:r>
        <w:r w:rsidR="00005782">
          <w:rPr>
            <w:noProof/>
            <w:webHidden/>
          </w:rPr>
          <w:fldChar w:fldCharType="end"/>
        </w:r>
      </w:hyperlink>
    </w:p>
    <w:p w14:paraId="01710D92"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0" w:history="1">
        <w:r w:rsidR="00005782" w:rsidRPr="00BA4DB7">
          <w:rPr>
            <w:rStyle w:val="Hipercze"/>
            <w:noProof/>
          </w:rPr>
          <w:t>V.</w:t>
        </w:r>
        <w:r w:rsidR="00005782">
          <w:rPr>
            <w:rFonts w:asciiTheme="minorHAnsi" w:eastAsiaTheme="minorEastAsia" w:hAnsiTheme="minorHAnsi" w:cstheme="minorBidi"/>
            <w:bCs w:val="0"/>
            <w:noProof/>
            <w:szCs w:val="22"/>
            <w:lang w:eastAsia="pl-PL"/>
          </w:rPr>
          <w:tab/>
        </w:r>
        <w:r w:rsidR="00005782" w:rsidRPr="00BA4DB7">
          <w:rPr>
            <w:rStyle w:val="Hipercze"/>
            <w:noProof/>
          </w:rPr>
          <w:t>Opis przedmiotu</w:t>
        </w:r>
        <w:r w:rsidR="00005782" w:rsidRPr="00BA4DB7">
          <w:rPr>
            <w:rStyle w:val="Hipercze"/>
            <w:noProof/>
            <w:spacing w:val="-1"/>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_Toc110503050 \h </w:instrText>
        </w:r>
        <w:r w:rsidR="00005782">
          <w:rPr>
            <w:noProof/>
            <w:webHidden/>
          </w:rPr>
        </w:r>
        <w:r w:rsidR="00005782">
          <w:rPr>
            <w:noProof/>
            <w:webHidden/>
          </w:rPr>
          <w:fldChar w:fldCharType="separate"/>
        </w:r>
        <w:r w:rsidR="00083A3E">
          <w:rPr>
            <w:noProof/>
            <w:webHidden/>
          </w:rPr>
          <w:t>3</w:t>
        </w:r>
        <w:r w:rsidR="00005782">
          <w:rPr>
            <w:noProof/>
            <w:webHidden/>
          </w:rPr>
          <w:fldChar w:fldCharType="end"/>
        </w:r>
      </w:hyperlink>
    </w:p>
    <w:p w14:paraId="69224DF6"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1" w:history="1">
        <w:r w:rsidR="00005782" w:rsidRPr="00BA4DB7">
          <w:rPr>
            <w:rStyle w:val="Hipercze"/>
            <w:noProof/>
          </w:rPr>
          <w:t>VI.</w:t>
        </w:r>
        <w:r w:rsidR="00005782">
          <w:rPr>
            <w:rFonts w:asciiTheme="minorHAnsi" w:eastAsiaTheme="minorEastAsia" w:hAnsiTheme="minorHAnsi" w:cstheme="minorBidi"/>
            <w:bCs w:val="0"/>
            <w:noProof/>
            <w:szCs w:val="22"/>
            <w:lang w:eastAsia="pl-PL"/>
          </w:rPr>
          <w:tab/>
        </w:r>
        <w:r w:rsidR="00005782" w:rsidRPr="00BA4DB7">
          <w:rPr>
            <w:rStyle w:val="Hipercze"/>
            <w:noProof/>
          </w:rPr>
          <w:t>Termin wykonania</w:t>
        </w:r>
        <w:r w:rsidR="00005782" w:rsidRPr="00BA4DB7">
          <w:rPr>
            <w:rStyle w:val="Hipercze"/>
            <w:noProof/>
            <w:spacing w:val="-2"/>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_Toc110503051 \h </w:instrText>
        </w:r>
        <w:r w:rsidR="00005782">
          <w:rPr>
            <w:noProof/>
            <w:webHidden/>
          </w:rPr>
        </w:r>
        <w:r w:rsidR="00005782">
          <w:rPr>
            <w:noProof/>
            <w:webHidden/>
          </w:rPr>
          <w:fldChar w:fldCharType="separate"/>
        </w:r>
        <w:r w:rsidR="00083A3E">
          <w:rPr>
            <w:noProof/>
            <w:webHidden/>
          </w:rPr>
          <w:t>5</w:t>
        </w:r>
        <w:r w:rsidR="00005782">
          <w:rPr>
            <w:noProof/>
            <w:webHidden/>
          </w:rPr>
          <w:fldChar w:fldCharType="end"/>
        </w:r>
      </w:hyperlink>
    </w:p>
    <w:p w14:paraId="6415D1D9"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2" w:history="1">
        <w:r w:rsidR="00005782" w:rsidRPr="00BA4DB7">
          <w:rPr>
            <w:rStyle w:val="Hipercze"/>
            <w:noProof/>
          </w:rPr>
          <w:t>VII.</w:t>
        </w:r>
        <w:r w:rsidR="00005782">
          <w:rPr>
            <w:rFonts w:asciiTheme="minorHAnsi" w:eastAsiaTheme="minorEastAsia" w:hAnsiTheme="minorHAnsi" w:cstheme="minorBidi"/>
            <w:bCs w:val="0"/>
            <w:noProof/>
            <w:szCs w:val="22"/>
            <w:lang w:eastAsia="pl-PL"/>
          </w:rPr>
          <w:tab/>
        </w:r>
        <w:r w:rsidR="00005782" w:rsidRPr="00BA4DB7">
          <w:rPr>
            <w:rStyle w:val="Hipercze"/>
            <w:noProof/>
          </w:rPr>
          <w:t>Projektowane postanowienia umowy w sprawie zamówienia publicznego, które zostaną wprowadzone do treści tej</w:t>
        </w:r>
        <w:r w:rsidR="00005782" w:rsidRPr="00BA4DB7">
          <w:rPr>
            <w:rStyle w:val="Hipercze"/>
            <w:noProof/>
            <w:spacing w:val="-5"/>
          </w:rPr>
          <w:t xml:space="preserve"> </w:t>
        </w:r>
        <w:r w:rsidR="00005782" w:rsidRPr="00BA4DB7">
          <w:rPr>
            <w:rStyle w:val="Hipercze"/>
            <w:noProof/>
          </w:rPr>
          <w:t>umowy</w:t>
        </w:r>
        <w:r w:rsidR="00005782">
          <w:rPr>
            <w:noProof/>
            <w:webHidden/>
          </w:rPr>
          <w:tab/>
        </w:r>
        <w:r w:rsidR="00005782">
          <w:rPr>
            <w:noProof/>
            <w:webHidden/>
          </w:rPr>
          <w:fldChar w:fldCharType="begin"/>
        </w:r>
        <w:r w:rsidR="00005782">
          <w:rPr>
            <w:noProof/>
            <w:webHidden/>
          </w:rPr>
          <w:instrText xml:space="preserve"> PAGEREF _Toc110503052 \h </w:instrText>
        </w:r>
        <w:r w:rsidR="00005782">
          <w:rPr>
            <w:noProof/>
            <w:webHidden/>
          </w:rPr>
        </w:r>
        <w:r w:rsidR="00005782">
          <w:rPr>
            <w:noProof/>
            <w:webHidden/>
          </w:rPr>
          <w:fldChar w:fldCharType="separate"/>
        </w:r>
        <w:r w:rsidR="00083A3E">
          <w:rPr>
            <w:noProof/>
            <w:webHidden/>
          </w:rPr>
          <w:t>5</w:t>
        </w:r>
        <w:r w:rsidR="00005782">
          <w:rPr>
            <w:noProof/>
            <w:webHidden/>
          </w:rPr>
          <w:fldChar w:fldCharType="end"/>
        </w:r>
      </w:hyperlink>
    </w:p>
    <w:p w14:paraId="34206453"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3" w:history="1">
        <w:r w:rsidR="00005782" w:rsidRPr="00BA4DB7">
          <w:rPr>
            <w:rStyle w:val="Hipercze"/>
            <w:noProof/>
          </w:rPr>
          <w:t>VIII.</w:t>
        </w:r>
        <w:r w:rsidR="00005782">
          <w:rPr>
            <w:rFonts w:asciiTheme="minorHAnsi" w:eastAsiaTheme="minorEastAsia" w:hAnsiTheme="minorHAnsi" w:cstheme="minorBidi"/>
            <w:bCs w:val="0"/>
            <w:noProof/>
            <w:szCs w:val="22"/>
            <w:lang w:eastAsia="pl-PL"/>
          </w:rPr>
          <w:tab/>
        </w:r>
        <w:r w:rsidR="00005782" w:rsidRPr="00BA4DB7">
          <w:rPr>
            <w:rStyle w:val="Hipercze"/>
            <w:noProof/>
          </w:rPr>
          <w:t>Informacje o środkach komunikacji elektronicznej, przy użyciu których Zamawiający będzie komunikował się z wykonawcami, oraz informacje o wymaganiach technicznych i organizacyjnych sporządzania, wysyłania</w:t>
        </w:r>
        <w:r w:rsidR="00005782" w:rsidRPr="00BA4DB7">
          <w:rPr>
            <w:rStyle w:val="Hipercze"/>
            <w:noProof/>
            <w:spacing w:val="-18"/>
          </w:rPr>
          <w:t xml:space="preserve"> </w:t>
        </w:r>
        <w:r w:rsidR="00005782" w:rsidRPr="00BA4DB7">
          <w:rPr>
            <w:rStyle w:val="Hipercze"/>
            <w:noProof/>
          </w:rPr>
          <w:t>i odbierania korespondencji elektronicznej</w:t>
        </w:r>
        <w:r w:rsidR="00005782">
          <w:rPr>
            <w:noProof/>
            <w:webHidden/>
          </w:rPr>
          <w:tab/>
        </w:r>
        <w:r w:rsidR="00005782">
          <w:rPr>
            <w:noProof/>
            <w:webHidden/>
          </w:rPr>
          <w:fldChar w:fldCharType="begin"/>
        </w:r>
        <w:r w:rsidR="00005782">
          <w:rPr>
            <w:noProof/>
            <w:webHidden/>
          </w:rPr>
          <w:instrText xml:space="preserve"> PAGEREF _Toc110503053 \h </w:instrText>
        </w:r>
        <w:r w:rsidR="00005782">
          <w:rPr>
            <w:noProof/>
            <w:webHidden/>
          </w:rPr>
        </w:r>
        <w:r w:rsidR="00005782">
          <w:rPr>
            <w:noProof/>
            <w:webHidden/>
          </w:rPr>
          <w:fldChar w:fldCharType="separate"/>
        </w:r>
        <w:r w:rsidR="00083A3E">
          <w:rPr>
            <w:noProof/>
            <w:webHidden/>
          </w:rPr>
          <w:t>6</w:t>
        </w:r>
        <w:r w:rsidR="00005782">
          <w:rPr>
            <w:noProof/>
            <w:webHidden/>
          </w:rPr>
          <w:fldChar w:fldCharType="end"/>
        </w:r>
      </w:hyperlink>
    </w:p>
    <w:p w14:paraId="59B58C9B"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4" w:history="1">
        <w:r w:rsidR="00005782" w:rsidRPr="00BA4DB7">
          <w:rPr>
            <w:rStyle w:val="Hipercze"/>
            <w:noProof/>
          </w:rPr>
          <w:t>IX.</w:t>
        </w:r>
        <w:r w:rsidR="00005782">
          <w:rPr>
            <w:rFonts w:asciiTheme="minorHAnsi" w:eastAsiaTheme="minorEastAsia" w:hAnsiTheme="minorHAnsi" w:cstheme="minorBidi"/>
            <w:bCs w:val="0"/>
            <w:noProof/>
            <w:szCs w:val="22"/>
            <w:lang w:eastAsia="pl-PL"/>
          </w:rPr>
          <w:tab/>
        </w:r>
        <w:r w:rsidR="00005782" w:rsidRPr="00BA4DB7">
          <w:rPr>
            <w:rStyle w:val="Hipercze"/>
            <w:noProof/>
          </w:rPr>
          <w:t>Wskazanie osób uprawnionych do komunikowania się z</w:t>
        </w:r>
        <w:r w:rsidR="00005782" w:rsidRPr="00BA4DB7">
          <w:rPr>
            <w:rStyle w:val="Hipercze"/>
            <w:noProof/>
            <w:spacing w:val="-10"/>
          </w:rPr>
          <w:t xml:space="preserve"> </w:t>
        </w:r>
        <w:r w:rsidR="00005782" w:rsidRPr="00BA4DB7">
          <w:rPr>
            <w:rStyle w:val="Hipercze"/>
            <w:noProof/>
          </w:rPr>
          <w:t>Wykonawcami</w:t>
        </w:r>
        <w:r w:rsidR="00005782">
          <w:rPr>
            <w:noProof/>
            <w:webHidden/>
          </w:rPr>
          <w:tab/>
        </w:r>
        <w:r w:rsidR="00005782">
          <w:rPr>
            <w:noProof/>
            <w:webHidden/>
          </w:rPr>
          <w:fldChar w:fldCharType="begin"/>
        </w:r>
        <w:r w:rsidR="00005782">
          <w:rPr>
            <w:noProof/>
            <w:webHidden/>
          </w:rPr>
          <w:instrText xml:space="preserve"> PAGEREF _Toc110503054 \h </w:instrText>
        </w:r>
        <w:r w:rsidR="00005782">
          <w:rPr>
            <w:noProof/>
            <w:webHidden/>
          </w:rPr>
        </w:r>
        <w:r w:rsidR="00005782">
          <w:rPr>
            <w:noProof/>
            <w:webHidden/>
          </w:rPr>
          <w:fldChar w:fldCharType="separate"/>
        </w:r>
        <w:r w:rsidR="00083A3E">
          <w:rPr>
            <w:noProof/>
            <w:webHidden/>
          </w:rPr>
          <w:t>7</w:t>
        </w:r>
        <w:r w:rsidR="00005782">
          <w:rPr>
            <w:noProof/>
            <w:webHidden/>
          </w:rPr>
          <w:fldChar w:fldCharType="end"/>
        </w:r>
      </w:hyperlink>
    </w:p>
    <w:p w14:paraId="24E008F3"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5" w:history="1">
        <w:r w:rsidR="00005782" w:rsidRPr="00BA4DB7">
          <w:rPr>
            <w:rStyle w:val="Hipercze"/>
            <w:noProof/>
          </w:rPr>
          <w:t>X.</w:t>
        </w:r>
        <w:r w:rsidR="00005782">
          <w:rPr>
            <w:rFonts w:asciiTheme="minorHAnsi" w:eastAsiaTheme="minorEastAsia" w:hAnsiTheme="minorHAnsi" w:cstheme="minorBidi"/>
            <w:bCs w:val="0"/>
            <w:noProof/>
            <w:szCs w:val="22"/>
            <w:lang w:eastAsia="pl-PL"/>
          </w:rPr>
          <w:tab/>
        </w:r>
        <w:r w:rsidR="00005782" w:rsidRPr="00BA4DB7">
          <w:rPr>
            <w:rStyle w:val="Hipercze"/>
            <w:noProof/>
          </w:rPr>
          <w:t>Termin związania</w:t>
        </w:r>
        <w:r w:rsidR="00005782" w:rsidRPr="00BA4DB7">
          <w:rPr>
            <w:rStyle w:val="Hipercze"/>
            <w:noProof/>
            <w:spacing w:val="-2"/>
          </w:rPr>
          <w:t xml:space="preserve"> </w:t>
        </w:r>
        <w:r w:rsidR="00005782" w:rsidRPr="00BA4DB7">
          <w:rPr>
            <w:rStyle w:val="Hipercze"/>
            <w:noProof/>
          </w:rPr>
          <w:t>ofertą</w:t>
        </w:r>
        <w:r w:rsidR="00005782">
          <w:rPr>
            <w:noProof/>
            <w:webHidden/>
          </w:rPr>
          <w:tab/>
        </w:r>
        <w:r w:rsidR="00005782">
          <w:rPr>
            <w:noProof/>
            <w:webHidden/>
          </w:rPr>
          <w:fldChar w:fldCharType="begin"/>
        </w:r>
        <w:r w:rsidR="00005782">
          <w:rPr>
            <w:noProof/>
            <w:webHidden/>
          </w:rPr>
          <w:instrText xml:space="preserve"> PAGEREF _Toc110503055 \h </w:instrText>
        </w:r>
        <w:r w:rsidR="00005782">
          <w:rPr>
            <w:noProof/>
            <w:webHidden/>
          </w:rPr>
        </w:r>
        <w:r w:rsidR="00005782">
          <w:rPr>
            <w:noProof/>
            <w:webHidden/>
          </w:rPr>
          <w:fldChar w:fldCharType="separate"/>
        </w:r>
        <w:r w:rsidR="00083A3E">
          <w:rPr>
            <w:noProof/>
            <w:webHidden/>
          </w:rPr>
          <w:t>7</w:t>
        </w:r>
        <w:r w:rsidR="00005782">
          <w:rPr>
            <w:noProof/>
            <w:webHidden/>
          </w:rPr>
          <w:fldChar w:fldCharType="end"/>
        </w:r>
      </w:hyperlink>
    </w:p>
    <w:p w14:paraId="41C428AB"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6" w:history="1">
        <w:r w:rsidR="00005782" w:rsidRPr="00BA4DB7">
          <w:rPr>
            <w:rStyle w:val="Hipercze"/>
            <w:noProof/>
          </w:rPr>
          <w:t>XI.</w:t>
        </w:r>
        <w:r w:rsidR="00005782">
          <w:rPr>
            <w:rFonts w:asciiTheme="minorHAnsi" w:eastAsiaTheme="minorEastAsia" w:hAnsiTheme="minorHAnsi" w:cstheme="minorBidi"/>
            <w:bCs w:val="0"/>
            <w:noProof/>
            <w:szCs w:val="22"/>
            <w:lang w:eastAsia="pl-PL"/>
          </w:rPr>
          <w:tab/>
        </w:r>
        <w:r w:rsidR="00005782" w:rsidRPr="00BA4DB7">
          <w:rPr>
            <w:rStyle w:val="Hipercze"/>
            <w:noProof/>
          </w:rPr>
          <w:t>Opis sposobu przygotowania</w:t>
        </w:r>
        <w:r w:rsidR="00005782" w:rsidRPr="00BA4DB7">
          <w:rPr>
            <w:rStyle w:val="Hipercze"/>
            <w:noProof/>
            <w:spacing w:val="-2"/>
          </w:rPr>
          <w:t xml:space="preserve"> </w:t>
        </w:r>
        <w:r w:rsidR="00005782" w:rsidRPr="00BA4DB7">
          <w:rPr>
            <w:rStyle w:val="Hipercze"/>
            <w:noProof/>
          </w:rPr>
          <w:t>oferty</w:t>
        </w:r>
        <w:r w:rsidR="00005782">
          <w:rPr>
            <w:noProof/>
            <w:webHidden/>
          </w:rPr>
          <w:tab/>
        </w:r>
        <w:r w:rsidR="00005782">
          <w:rPr>
            <w:noProof/>
            <w:webHidden/>
          </w:rPr>
          <w:fldChar w:fldCharType="begin"/>
        </w:r>
        <w:r w:rsidR="00005782">
          <w:rPr>
            <w:noProof/>
            <w:webHidden/>
          </w:rPr>
          <w:instrText xml:space="preserve"> PAGEREF _Toc110503056 \h </w:instrText>
        </w:r>
        <w:r w:rsidR="00005782">
          <w:rPr>
            <w:noProof/>
            <w:webHidden/>
          </w:rPr>
        </w:r>
        <w:r w:rsidR="00005782">
          <w:rPr>
            <w:noProof/>
            <w:webHidden/>
          </w:rPr>
          <w:fldChar w:fldCharType="separate"/>
        </w:r>
        <w:r w:rsidR="00083A3E">
          <w:rPr>
            <w:noProof/>
            <w:webHidden/>
          </w:rPr>
          <w:t>7</w:t>
        </w:r>
        <w:r w:rsidR="00005782">
          <w:rPr>
            <w:noProof/>
            <w:webHidden/>
          </w:rPr>
          <w:fldChar w:fldCharType="end"/>
        </w:r>
      </w:hyperlink>
    </w:p>
    <w:p w14:paraId="1D591286"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7" w:history="1">
        <w:r w:rsidR="00005782" w:rsidRPr="00BA4DB7">
          <w:rPr>
            <w:rStyle w:val="Hipercze"/>
            <w:noProof/>
          </w:rPr>
          <w:t>XII.</w:t>
        </w:r>
        <w:r w:rsidR="00005782">
          <w:rPr>
            <w:rFonts w:asciiTheme="minorHAnsi" w:eastAsiaTheme="minorEastAsia" w:hAnsiTheme="minorHAnsi" w:cstheme="minorBidi"/>
            <w:bCs w:val="0"/>
            <w:noProof/>
            <w:szCs w:val="22"/>
            <w:lang w:eastAsia="pl-PL"/>
          </w:rPr>
          <w:tab/>
        </w:r>
        <w:r w:rsidR="00005782" w:rsidRPr="00BA4DB7">
          <w:rPr>
            <w:rStyle w:val="Hipercze"/>
            <w:noProof/>
          </w:rPr>
          <w:t>Sposób oraz termin składania</w:t>
        </w:r>
        <w:r w:rsidR="00005782" w:rsidRPr="00BA4DB7">
          <w:rPr>
            <w:rStyle w:val="Hipercze"/>
            <w:noProof/>
            <w:spacing w:val="-4"/>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_Toc110503057 \h </w:instrText>
        </w:r>
        <w:r w:rsidR="00005782">
          <w:rPr>
            <w:noProof/>
            <w:webHidden/>
          </w:rPr>
        </w:r>
        <w:r w:rsidR="00005782">
          <w:rPr>
            <w:noProof/>
            <w:webHidden/>
          </w:rPr>
          <w:fldChar w:fldCharType="separate"/>
        </w:r>
        <w:r w:rsidR="00083A3E">
          <w:rPr>
            <w:noProof/>
            <w:webHidden/>
          </w:rPr>
          <w:t>8</w:t>
        </w:r>
        <w:r w:rsidR="00005782">
          <w:rPr>
            <w:noProof/>
            <w:webHidden/>
          </w:rPr>
          <w:fldChar w:fldCharType="end"/>
        </w:r>
      </w:hyperlink>
    </w:p>
    <w:p w14:paraId="7D284F74"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8" w:history="1">
        <w:r w:rsidR="00005782" w:rsidRPr="00BA4DB7">
          <w:rPr>
            <w:rStyle w:val="Hipercze"/>
            <w:noProof/>
          </w:rPr>
          <w:t>XIII.</w:t>
        </w:r>
        <w:r w:rsidR="00005782">
          <w:rPr>
            <w:rFonts w:asciiTheme="minorHAnsi" w:eastAsiaTheme="minorEastAsia" w:hAnsiTheme="minorHAnsi" w:cstheme="minorBidi"/>
            <w:bCs w:val="0"/>
            <w:noProof/>
            <w:szCs w:val="22"/>
            <w:lang w:eastAsia="pl-PL"/>
          </w:rPr>
          <w:tab/>
        </w:r>
        <w:r w:rsidR="00005782" w:rsidRPr="00BA4DB7">
          <w:rPr>
            <w:rStyle w:val="Hipercze"/>
            <w:noProof/>
          </w:rPr>
          <w:t>Termin otwarcia</w:t>
        </w:r>
        <w:r w:rsidR="00005782" w:rsidRPr="00BA4DB7">
          <w:rPr>
            <w:rStyle w:val="Hipercze"/>
            <w:noProof/>
            <w:spacing w:val="-7"/>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_Toc110503058 \h </w:instrText>
        </w:r>
        <w:r w:rsidR="00005782">
          <w:rPr>
            <w:noProof/>
            <w:webHidden/>
          </w:rPr>
        </w:r>
        <w:r w:rsidR="00005782">
          <w:rPr>
            <w:noProof/>
            <w:webHidden/>
          </w:rPr>
          <w:fldChar w:fldCharType="separate"/>
        </w:r>
        <w:r w:rsidR="00083A3E">
          <w:rPr>
            <w:noProof/>
            <w:webHidden/>
          </w:rPr>
          <w:t>9</w:t>
        </w:r>
        <w:r w:rsidR="00005782">
          <w:rPr>
            <w:noProof/>
            <w:webHidden/>
          </w:rPr>
          <w:fldChar w:fldCharType="end"/>
        </w:r>
      </w:hyperlink>
    </w:p>
    <w:p w14:paraId="0E7D1EDD"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59" w:history="1">
        <w:r w:rsidR="00005782" w:rsidRPr="00BA4DB7">
          <w:rPr>
            <w:rStyle w:val="Hipercze"/>
            <w:noProof/>
          </w:rPr>
          <w:t>XIV.</w:t>
        </w:r>
        <w:r w:rsidR="00005782">
          <w:rPr>
            <w:rFonts w:asciiTheme="minorHAnsi" w:eastAsiaTheme="minorEastAsia" w:hAnsiTheme="minorHAnsi" w:cstheme="minorBidi"/>
            <w:bCs w:val="0"/>
            <w:noProof/>
            <w:szCs w:val="22"/>
            <w:lang w:eastAsia="pl-PL"/>
          </w:rPr>
          <w:tab/>
        </w:r>
        <w:r w:rsidR="00005782" w:rsidRPr="00BA4DB7">
          <w:rPr>
            <w:rStyle w:val="Hipercze"/>
            <w:noProof/>
          </w:rPr>
          <w:t>Podstawy</w:t>
        </w:r>
        <w:r w:rsidR="00005782" w:rsidRPr="00BA4DB7">
          <w:rPr>
            <w:rStyle w:val="Hipercze"/>
            <w:noProof/>
            <w:spacing w:val="-2"/>
          </w:rPr>
          <w:t xml:space="preserve"> </w:t>
        </w:r>
        <w:r w:rsidR="00005782" w:rsidRPr="00BA4DB7">
          <w:rPr>
            <w:rStyle w:val="Hipercze"/>
            <w:noProof/>
          </w:rPr>
          <w:t>wykluczenia</w:t>
        </w:r>
        <w:r w:rsidR="00005782">
          <w:rPr>
            <w:noProof/>
            <w:webHidden/>
          </w:rPr>
          <w:tab/>
        </w:r>
        <w:r w:rsidR="00005782">
          <w:rPr>
            <w:noProof/>
            <w:webHidden/>
          </w:rPr>
          <w:fldChar w:fldCharType="begin"/>
        </w:r>
        <w:r w:rsidR="00005782">
          <w:rPr>
            <w:noProof/>
            <w:webHidden/>
          </w:rPr>
          <w:instrText xml:space="preserve"> PAGEREF _Toc110503059 \h </w:instrText>
        </w:r>
        <w:r w:rsidR="00005782">
          <w:rPr>
            <w:noProof/>
            <w:webHidden/>
          </w:rPr>
        </w:r>
        <w:r w:rsidR="00005782">
          <w:rPr>
            <w:noProof/>
            <w:webHidden/>
          </w:rPr>
          <w:fldChar w:fldCharType="separate"/>
        </w:r>
        <w:r w:rsidR="00083A3E">
          <w:rPr>
            <w:noProof/>
            <w:webHidden/>
          </w:rPr>
          <w:t>9</w:t>
        </w:r>
        <w:r w:rsidR="00005782">
          <w:rPr>
            <w:noProof/>
            <w:webHidden/>
          </w:rPr>
          <w:fldChar w:fldCharType="end"/>
        </w:r>
      </w:hyperlink>
    </w:p>
    <w:p w14:paraId="7115B25D"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60" w:history="1">
        <w:r w:rsidR="00005782" w:rsidRPr="00BA4DB7">
          <w:rPr>
            <w:rStyle w:val="Hipercze"/>
            <w:noProof/>
          </w:rPr>
          <w:t>XV.</w:t>
        </w:r>
        <w:r w:rsidR="00005782">
          <w:rPr>
            <w:rFonts w:asciiTheme="minorHAnsi" w:eastAsiaTheme="minorEastAsia" w:hAnsiTheme="minorHAnsi" w:cstheme="minorBidi"/>
            <w:bCs w:val="0"/>
            <w:noProof/>
            <w:szCs w:val="22"/>
            <w:lang w:eastAsia="pl-PL"/>
          </w:rPr>
          <w:tab/>
        </w:r>
        <w:r w:rsidR="00005782" w:rsidRPr="00BA4DB7">
          <w:rPr>
            <w:rStyle w:val="Hipercze"/>
            <w:noProof/>
          </w:rPr>
          <w:t>Warunki udziału w postępowaniu</w:t>
        </w:r>
        <w:r w:rsidR="00005782">
          <w:rPr>
            <w:noProof/>
            <w:webHidden/>
          </w:rPr>
          <w:tab/>
        </w:r>
        <w:r w:rsidR="00005782">
          <w:rPr>
            <w:noProof/>
            <w:webHidden/>
          </w:rPr>
          <w:fldChar w:fldCharType="begin"/>
        </w:r>
        <w:r w:rsidR="00005782">
          <w:rPr>
            <w:noProof/>
            <w:webHidden/>
          </w:rPr>
          <w:instrText xml:space="preserve"> PAGEREF _Toc110503060 \h </w:instrText>
        </w:r>
        <w:r w:rsidR="00005782">
          <w:rPr>
            <w:noProof/>
            <w:webHidden/>
          </w:rPr>
        </w:r>
        <w:r w:rsidR="00005782">
          <w:rPr>
            <w:noProof/>
            <w:webHidden/>
          </w:rPr>
          <w:fldChar w:fldCharType="separate"/>
        </w:r>
        <w:r w:rsidR="00083A3E">
          <w:rPr>
            <w:noProof/>
            <w:webHidden/>
          </w:rPr>
          <w:t>11</w:t>
        </w:r>
        <w:r w:rsidR="00005782">
          <w:rPr>
            <w:noProof/>
            <w:webHidden/>
          </w:rPr>
          <w:fldChar w:fldCharType="end"/>
        </w:r>
      </w:hyperlink>
    </w:p>
    <w:p w14:paraId="68688ED2"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61" w:history="1">
        <w:r w:rsidR="00005782" w:rsidRPr="00BA4DB7">
          <w:rPr>
            <w:rStyle w:val="Hipercze"/>
            <w:noProof/>
          </w:rPr>
          <w:t>XVI.</w:t>
        </w:r>
        <w:r w:rsidR="00005782">
          <w:rPr>
            <w:rFonts w:asciiTheme="minorHAnsi" w:eastAsiaTheme="minorEastAsia" w:hAnsiTheme="minorHAnsi" w:cstheme="minorBidi"/>
            <w:bCs w:val="0"/>
            <w:noProof/>
            <w:szCs w:val="22"/>
            <w:lang w:eastAsia="pl-PL"/>
          </w:rPr>
          <w:tab/>
        </w:r>
        <w:r w:rsidR="00005782" w:rsidRPr="00BA4DB7">
          <w:rPr>
            <w:rStyle w:val="Hipercze"/>
            <w:noProof/>
          </w:rPr>
          <w:t>Sposób obliczenia</w:t>
        </w:r>
        <w:r w:rsidR="00005782" w:rsidRPr="00BA4DB7">
          <w:rPr>
            <w:rStyle w:val="Hipercze"/>
            <w:noProof/>
            <w:spacing w:val="-4"/>
          </w:rPr>
          <w:t xml:space="preserve"> </w:t>
        </w:r>
        <w:r w:rsidR="00005782" w:rsidRPr="00BA4DB7">
          <w:rPr>
            <w:rStyle w:val="Hipercze"/>
            <w:noProof/>
          </w:rPr>
          <w:t>ceny</w:t>
        </w:r>
        <w:r w:rsidR="00005782">
          <w:rPr>
            <w:noProof/>
            <w:webHidden/>
          </w:rPr>
          <w:tab/>
        </w:r>
        <w:r w:rsidR="00005782">
          <w:rPr>
            <w:noProof/>
            <w:webHidden/>
          </w:rPr>
          <w:fldChar w:fldCharType="begin"/>
        </w:r>
        <w:r w:rsidR="00005782">
          <w:rPr>
            <w:noProof/>
            <w:webHidden/>
          </w:rPr>
          <w:instrText xml:space="preserve"> PAGEREF _Toc110503061 \h </w:instrText>
        </w:r>
        <w:r w:rsidR="00005782">
          <w:rPr>
            <w:noProof/>
            <w:webHidden/>
          </w:rPr>
        </w:r>
        <w:r w:rsidR="00005782">
          <w:rPr>
            <w:noProof/>
            <w:webHidden/>
          </w:rPr>
          <w:fldChar w:fldCharType="separate"/>
        </w:r>
        <w:r w:rsidR="00083A3E">
          <w:rPr>
            <w:noProof/>
            <w:webHidden/>
          </w:rPr>
          <w:t>13</w:t>
        </w:r>
        <w:r w:rsidR="00005782">
          <w:rPr>
            <w:noProof/>
            <w:webHidden/>
          </w:rPr>
          <w:fldChar w:fldCharType="end"/>
        </w:r>
      </w:hyperlink>
    </w:p>
    <w:p w14:paraId="0E3C0401"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62" w:history="1">
        <w:r w:rsidR="00005782" w:rsidRPr="00BA4DB7">
          <w:rPr>
            <w:rStyle w:val="Hipercze"/>
            <w:noProof/>
          </w:rPr>
          <w:t>XVII.</w:t>
        </w:r>
        <w:r w:rsidR="00005782">
          <w:rPr>
            <w:rFonts w:asciiTheme="minorHAnsi" w:eastAsiaTheme="minorEastAsia" w:hAnsiTheme="minorHAnsi" w:cstheme="minorBidi"/>
            <w:bCs w:val="0"/>
            <w:noProof/>
            <w:szCs w:val="22"/>
            <w:lang w:eastAsia="pl-PL"/>
          </w:rPr>
          <w:tab/>
        </w:r>
        <w:r w:rsidR="00005782" w:rsidRPr="00BA4DB7">
          <w:rPr>
            <w:rStyle w:val="Hipercze"/>
            <w:noProof/>
          </w:rPr>
          <w:t>Opis kryteriów oceny ofert, wraz z podaniem wag tych kryteriów i sposobu oceny</w:t>
        </w:r>
        <w:r w:rsidR="00005782" w:rsidRPr="00BA4DB7">
          <w:rPr>
            <w:rStyle w:val="Hipercze"/>
            <w:noProof/>
            <w:spacing w:val="-1"/>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_Toc110503062 \h </w:instrText>
        </w:r>
        <w:r w:rsidR="00005782">
          <w:rPr>
            <w:noProof/>
            <w:webHidden/>
          </w:rPr>
        </w:r>
        <w:r w:rsidR="00005782">
          <w:rPr>
            <w:noProof/>
            <w:webHidden/>
          </w:rPr>
          <w:fldChar w:fldCharType="separate"/>
        </w:r>
        <w:r w:rsidR="00083A3E">
          <w:rPr>
            <w:noProof/>
            <w:webHidden/>
          </w:rPr>
          <w:t>13</w:t>
        </w:r>
        <w:r w:rsidR="00005782">
          <w:rPr>
            <w:noProof/>
            <w:webHidden/>
          </w:rPr>
          <w:fldChar w:fldCharType="end"/>
        </w:r>
      </w:hyperlink>
    </w:p>
    <w:p w14:paraId="2F725B8D"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63" w:history="1">
        <w:r w:rsidR="00005782" w:rsidRPr="00BA4DB7">
          <w:rPr>
            <w:rStyle w:val="Hipercze"/>
            <w:noProof/>
          </w:rPr>
          <w:t>XVIII.</w:t>
        </w:r>
        <w:r w:rsidR="00005782">
          <w:rPr>
            <w:rFonts w:asciiTheme="minorHAnsi" w:eastAsiaTheme="minorEastAsia" w:hAnsiTheme="minorHAnsi" w:cstheme="minorBidi"/>
            <w:bCs w:val="0"/>
            <w:noProof/>
            <w:szCs w:val="22"/>
            <w:lang w:eastAsia="pl-PL"/>
          </w:rPr>
          <w:tab/>
        </w:r>
        <w:r w:rsidR="00005782" w:rsidRPr="00BA4DB7">
          <w:rPr>
            <w:rStyle w:val="Hipercze"/>
            <w:noProof/>
          </w:rPr>
          <w:t>Informacje o formalnościach, jakie muszą zostać dopełnione po wyborze oferty w celu zawarcia umowy w sprawie zamówienia</w:t>
        </w:r>
        <w:r w:rsidR="00005782" w:rsidRPr="00BA4DB7">
          <w:rPr>
            <w:rStyle w:val="Hipercze"/>
            <w:noProof/>
            <w:spacing w:val="-17"/>
          </w:rPr>
          <w:t xml:space="preserve"> </w:t>
        </w:r>
        <w:r w:rsidR="00005782" w:rsidRPr="00BA4DB7">
          <w:rPr>
            <w:rStyle w:val="Hipercze"/>
            <w:noProof/>
          </w:rPr>
          <w:t>publicznego</w:t>
        </w:r>
        <w:r w:rsidR="00005782">
          <w:rPr>
            <w:noProof/>
            <w:webHidden/>
          </w:rPr>
          <w:tab/>
        </w:r>
        <w:r w:rsidR="00005782">
          <w:rPr>
            <w:noProof/>
            <w:webHidden/>
          </w:rPr>
          <w:fldChar w:fldCharType="begin"/>
        </w:r>
        <w:r w:rsidR="00005782">
          <w:rPr>
            <w:noProof/>
            <w:webHidden/>
          </w:rPr>
          <w:instrText xml:space="preserve"> PAGEREF _Toc110503063 \h </w:instrText>
        </w:r>
        <w:r w:rsidR="00005782">
          <w:rPr>
            <w:noProof/>
            <w:webHidden/>
          </w:rPr>
        </w:r>
        <w:r w:rsidR="00005782">
          <w:rPr>
            <w:noProof/>
            <w:webHidden/>
          </w:rPr>
          <w:fldChar w:fldCharType="separate"/>
        </w:r>
        <w:r w:rsidR="00083A3E">
          <w:rPr>
            <w:noProof/>
            <w:webHidden/>
          </w:rPr>
          <w:t>14</w:t>
        </w:r>
        <w:r w:rsidR="00005782">
          <w:rPr>
            <w:noProof/>
            <w:webHidden/>
          </w:rPr>
          <w:fldChar w:fldCharType="end"/>
        </w:r>
      </w:hyperlink>
    </w:p>
    <w:p w14:paraId="512F0B1C"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64" w:history="1">
        <w:r w:rsidR="00005782" w:rsidRPr="00BA4DB7">
          <w:rPr>
            <w:rStyle w:val="Hipercze"/>
            <w:noProof/>
          </w:rPr>
          <w:t>XIX.</w:t>
        </w:r>
        <w:r w:rsidR="00005782">
          <w:rPr>
            <w:rFonts w:asciiTheme="minorHAnsi" w:eastAsiaTheme="minorEastAsia" w:hAnsiTheme="minorHAnsi" w:cstheme="minorBidi"/>
            <w:bCs w:val="0"/>
            <w:noProof/>
            <w:szCs w:val="22"/>
            <w:lang w:eastAsia="pl-PL"/>
          </w:rPr>
          <w:tab/>
        </w:r>
        <w:r w:rsidR="00005782" w:rsidRPr="00BA4DB7">
          <w:rPr>
            <w:rStyle w:val="Hipercze"/>
            <w:noProof/>
          </w:rPr>
          <w:t>Pouczenie o środkach ochrony prawnej przysługujących</w:t>
        </w:r>
        <w:r w:rsidR="00005782" w:rsidRPr="00BA4DB7">
          <w:rPr>
            <w:rStyle w:val="Hipercze"/>
            <w:noProof/>
            <w:spacing w:val="-8"/>
          </w:rPr>
          <w:t xml:space="preserve"> </w:t>
        </w:r>
        <w:r w:rsidR="00005782" w:rsidRPr="00BA4DB7">
          <w:rPr>
            <w:rStyle w:val="Hipercze"/>
            <w:noProof/>
          </w:rPr>
          <w:t>Wykonawcy</w:t>
        </w:r>
        <w:r w:rsidR="00005782">
          <w:rPr>
            <w:noProof/>
            <w:webHidden/>
          </w:rPr>
          <w:tab/>
        </w:r>
        <w:r w:rsidR="00005782">
          <w:rPr>
            <w:noProof/>
            <w:webHidden/>
          </w:rPr>
          <w:fldChar w:fldCharType="begin"/>
        </w:r>
        <w:r w:rsidR="00005782">
          <w:rPr>
            <w:noProof/>
            <w:webHidden/>
          </w:rPr>
          <w:instrText xml:space="preserve"> PAGEREF _Toc110503064 \h </w:instrText>
        </w:r>
        <w:r w:rsidR="00005782">
          <w:rPr>
            <w:noProof/>
            <w:webHidden/>
          </w:rPr>
        </w:r>
        <w:r w:rsidR="00005782">
          <w:rPr>
            <w:noProof/>
            <w:webHidden/>
          </w:rPr>
          <w:fldChar w:fldCharType="separate"/>
        </w:r>
        <w:r w:rsidR="00083A3E">
          <w:rPr>
            <w:noProof/>
            <w:webHidden/>
          </w:rPr>
          <w:t>15</w:t>
        </w:r>
        <w:r w:rsidR="00005782">
          <w:rPr>
            <w:noProof/>
            <w:webHidden/>
          </w:rPr>
          <w:fldChar w:fldCharType="end"/>
        </w:r>
      </w:hyperlink>
    </w:p>
    <w:p w14:paraId="14CA17AD" w14:textId="77777777" w:rsidR="00005782" w:rsidRDefault="009B566D">
      <w:pPr>
        <w:pStyle w:val="Spistreci2"/>
        <w:tabs>
          <w:tab w:val="right" w:leader="dot" w:pos="9628"/>
        </w:tabs>
        <w:rPr>
          <w:rFonts w:asciiTheme="minorHAnsi" w:eastAsiaTheme="minorEastAsia" w:hAnsiTheme="minorHAnsi" w:cstheme="minorBidi"/>
          <w:bCs w:val="0"/>
          <w:noProof/>
          <w:szCs w:val="22"/>
          <w:lang w:eastAsia="pl-PL"/>
        </w:rPr>
      </w:pPr>
      <w:hyperlink w:anchor="_Toc110503065" w:history="1">
        <w:r w:rsidR="00005782" w:rsidRPr="00BA4DB7">
          <w:rPr>
            <w:rStyle w:val="Hipercze"/>
            <w:noProof/>
          </w:rPr>
          <w:t>XX.</w:t>
        </w:r>
        <w:r w:rsidR="00005782">
          <w:rPr>
            <w:rFonts w:asciiTheme="minorHAnsi" w:eastAsiaTheme="minorEastAsia" w:hAnsiTheme="minorHAnsi" w:cstheme="minorBidi"/>
            <w:bCs w:val="0"/>
            <w:noProof/>
            <w:szCs w:val="22"/>
            <w:lang w:eastAsia="pl-PL"/>
          </w:rPr>
          <w:tab/>
        </w:r>
        <w:r w:rsidR="00005782" w:rsidRPr="00BA4DB7">
          <w:rPr>
            <w:rStyle w:val="Hipercze"/>
            <w:noProof/>
          </w:rPr>
          <w:t>KLAUZULA INFORMACYJNA w związku z postępowaniem o udzielenie zamówienia publicznego</w:t>
        </w:r>
        <w:r w:rsidR="00005782">
          <w:rPr>
            <w:noProof/>
            <w:webHidden/>
          </w:rPr>
          <w:tab/>
        </w:r>
        <w:r w:rsidR="00005782">
          <w:rPr>
            <w:noProof/>
            <w:webHidden/>
          </w:rPr>
          <w:fldChar w:fldCharType="begin"/>
        </w:r>
        <w:r w:rsidR="00005782">
          <w:rPr>
            <w:noProof/>
            <w:webHidden/>
          </w:rPr>
          <w:instrText xml:space="preserve"> PAGEREF _Toc110503065 \h </w:instrText>
        </w:r>
        <w:r w:rsidR="00005782">
          <w:rPr>
            <w:noProof/>
            <w:webHidden/>
          </w:rPr>
        </w:r>
        <w:r w:rsidR="00005782">
          <w:rPr>
            <w:noProof/>
            <w:webHidden/>
          </w:rPr>
          <w:fldChar w:fldCharType="separate"/>
        </w:r>
        <w:r w:rsidR="00083A3E">
          <w:rPr>
            <w:noProof/>
            <w:webHidden/>
          </w:rPr>
          <w:t>15</w:t>
        </w:r>
        <w:r w:rsidR="00005782">
          <w:rPr>
            <w:noProof/>
            <w:webHidden/>
          </w:rPr>
          <w:fldChar w:fldCharType="end"/>
        </w:r>
      </w:hyperlink>
    </w:p>
    <w:p w14:paraId="27FB0DE8" w14:textId="77777777" w:rsidR="00005782" w:rsidRDefault="009B566D">
      <w:pPr>
        <w:pStyle w:val="Spistreci1"/>
        <w:tabs>
          <w:tab w:val="right" w:leader="dot" w:pos="9628"/>
        </w:tabs>
        <w:rPr>
          <w:rFonts w:asciiTheme="minorHAnsi" w:eastAsiaTheme="minorEastAsia" w:hAnsiTheme="minorHAnsi" w:cstheme="minorBidi"/>
          <w:b w:val="0"/>
          <w:bCs w:val="0"/>
          <w:noProof/>
          <w:szCs w:val="22"/>
          <w:lang w:eastAsia="pl-PL"/>
        </w:rPr>
      </w:pPr>
      <w:hyperlink w:anchor="_Toc110503066" w:history="1">
        <w:r w:rsidR="00005782" w:rsidRPr="00BA4DB7">
          <w:rPr>
            <w:rStyle w:val="Hipercze"/>
            <w:noProof/>
          </w:rPr>
          <w:t>Rozdział II - Załączniki do</w:t>
        </w:r>
        <w:r w:rsidR="00005782" w:rsidRPr="00BA4DB7">
          <w:rPr>
            <w:rStyle w:val="Hipercze"/>
            <w:noProof/>
            <w:spacing w:val="-1"/>
          </w:rPr>
          <w:t xml:space="preserve"> </w:t>
        </w:r>
        <w:r w:rsidR="00005782" w:rsidRPr="00BA4DB7">
          <w:rPr>
            <w:rStyle w:val="Hipercze"/>
            <w:noProof/>
          </w:rPr>
          <w:t>SWZ</w:t>
        </w:r>
        <w:r w:rsidR="00005782">
          <w:rPr>
            <w:noProof/>
            <w:webHidden/>
          </w:rPr>
          <w:tab/>
        </w:r>
        <w:r w:rsidR="00005782">
          <w:rPr>
            <w:noProof/>
            <w:webHidden/>
          </w:rPr>
          <w:fldChar w:fldCharType="begin"/>
        </w:r>
        <w:r w:rsidR="00005782">
          <w:rPr>
            <w:noProof/>
            <w:webHidden/>
          </w:rPr>
          <w:instrText xml:space="preserve"> PAGEREF _Toc110503066 \h </w:instrText>
        </w:r>
        <w:r w:rsidR="00005782">
          <w:rPr>
            <w:noProof/>
            <w:webHidden/>
          </w:rPr>
        </w:r>
        <w:r w:rsidR="00005782">
          <w:rPr>
            <w:noProof/>
            <w:webHidden/>
          </w:rPr>
          <w:fldChar w:fldCharType="separate"/>
        </w:r>
        <w:r w:rsidR="00083A3E">
          <w:rPr>
            <w:noProof/>
            <w:webHidden/>
          </w:rPr>
          <w:t>17</w:t>
        </w:r>
        <w:r w:rsidR="00005782">
          <w:rPr>
            <w:noProof/>
            <w:webHidden/>
          </w:rPr>
          <w:fldChar w:fldCharType="end"/>
        </w:r>
      </w:hyperlink>
    </w:p>
    <w:p w14:paraId="655150C0" w14:textId="77777777" w:rsidR="00005782" w:rsidRDefault="009B566D">
      <w:pPr>
        <w:pStyle w:val="Spistreci3"/>
        <w:tabs>
          <w:tab w:val="right" w:leader="dot" w:pos="9628"/>
        </w:tabs>
        <w:rPr>
          <w:rFonts w:asciiTheme="minorHAnsi" w:eastAsiaTheme="minorEastAsia" w:hAnsiTheme="minorHAnsi" w:cstheme="minorBidi"/>
          <w:noProof/>
        </w:rPr>
      </w:pPr>
      <w:hyperlink w:anchor="_Toc110503067" w:history="1">
        <w:r w:rsidR="00005782" w:rsidRPr="00BA4DB7">
          <w:rPr>
            <w:rStyle w:val="Hipercze"/>
            <w:noProof/>
          </w:rPr>
          <w:t>Załącznik Nr 1 do SWZ - FORMULARZ OFERTY</w:t>
        </w:r>
        <w:r w:rsidR="00005782">
          <w:rPr>
            <w:noProof/>
            <w:webHidden/>
          </w:rPr>
          <w:tab/>
        </w:r>
        <w:r w:rsidR="00005782">
          <w:rPr>
            <w:noProof/>
            <w:webHidden/>
          </w:rPr>
          <w:fldChar w:fldCharType="begin"/>
        </w:r>
        <w:r w:rsidR="00005782">
          <w:rPr>
            <w:noProof/>
            <w:webHidden/>
          </w:rPr>
          <w:instrText xml:space="preserve"> PAGEREF _Toc110503067 \h </w:instrText>
        </w:r>
        <w:r w:rsidR="00005782">
          <w:rPr>
            <w:noProof/>
            <w:webHidden/>
          </w:rPr>
        </w:r>
        <w:r w:rsidR="00005782">
          <w:rPr>
            <w:noProof/>
            <w:webHidden/>
          </w:rPr>
          <w:fldChar w:fldCharType="separate"/>
        </w:r>
        <w:r w:rsidR="00083A3E">
          <w:rPr>
            <w:noProof/>
            <w:webHidden/>
          </w:rPr>
          <w:t>17</w:t>
        </w:r>
        <w:r w:rsidR="00005782">
          <w:rPr>
            <w:noProof/>
            <w:webHidden/>
          </w:rPr>
          <w:fldChar w:fldCharType="end"/>
        </w:r>
      </w:hyperlink>
    </w:p>
    <w:p w14:paraId="7B93BCEC" w14:textId="77777777" w:rsidR="00005782" w:rsidRDefault="009B566D">
      <w:pPr>
        <w:pStyle w:val="Spistreci3"/>
        <w:tabs>
          <w:tab w:val="right" w:leader="dot" w:pos="9628"/>
        </w:tabs>
        <w:rPr>
          <w:rFonts w:asciiTheme="minorHAnsi" w:eastAsiaTheme="minorEastAsia" w:hAnsiTheme="minorHAnsi" w:cstheme="minorBidi"/>
          <w:noProof/>
        </w:rPr>
      </w:pPr>
      <w:hyperlink w:anchor="_Toc110503068" w:history="1">
        <w:r w:rsidR="00005782" w:rsidRPr="00BA4DB7">
          <w:rPr>
            <w:rStyle w:val="Hipercze"/>
            <w:noProof/>
          </w:rPr>
          <w:t>Załącznik Nr 2 -</w:t>
        </w:r>
        <w:r w:rsidR="00005782" w:rsidRPr="00BA4DB7">
          <w:rPr>
            <w:rStyle w:val="Hipercze"/>
            <w:rFonts w:cs="Arial"/>
            <w:noProof/>
          </w:rPr>
          <w:t xml:space="preserve"> Oświadczenie wstępne wykonawcy</w:t>
        </w:r>
        <w:r w:rsidR="00005782">
          <w:rPr>
            <w:noProof/>
            <w:webHidden/>
          </w:rPr>
          <w:tab/>
        </w:r>
        <w:r w:rsidR="00005782">
          <w:rPr>
            <w:noProof/>
            <w:webHidden/>
          </w:rPr>
          <w:fldChar w:fldCharType="begin"/>
        </w:r>
        <w:r w:rsidR="00005782">
          <w:rPr>
            <w:noProof/>
            <w:webHidden/>
          </w:rPr>
          <w:instrText xml:space="preserve"> PAGEREF _Toc110503068 \h </w:instrText>
        </w:r>
        <w:r w:rsidR="00005782">
          <w:rPr>
            <w:noProof/>
            <w:webHidden/>
          </w:rPr>
        </w:r>
        <w:r w:rsidR="00005782">
          <w:rPr>
            <w:noProof/>
            <w:webHidden/>
          </w:rPr>
          <w:fldChar w:fldCharType="separate"/>
        </w:r>
        <w:r w:rsidR="00083A3E">
          <w:rPr>
            <w:noProof/>
            <w:webHidden/>
          </w:rPr>
          <w:t>20</w:t>
        </w:r>
        <w:r w:rsidR="00005782">
          <w:rPr>
            <w:noProof/>
            <w:webHidden/>
          </w:rPr>
          <w:fldChar w:fldCharType="end"/>
        </w:r>
      </w:hyperlink>
    </w:p>
    <w:p w14:paraId="6DC3AE81" w14:textId="77777777" w:rsidR="00005782" w:rsidRDefault="009B566D">
      <w:pPr>
        <w:pStyle w:val="Spistreci3"/>
        <w:tabs>
          <w:tab w:val="right" w:leader="dot" w:pos="9628"/>
        </w:tabs>
        <w:rPr>
          <w:rFonts w:asciiTheme="minorHAnsi" w:eastAsiaTheme="minorEastAsia" w:hAnsiTheme="minorHAnsi" w:cstheme="minorBidi"/>
          <w:noProof/>
        </w:rPr>
      </w:pPr>
      <w:hyperlink w:anchor="_Toc110503069" w:history="1">
        <w:r w:rsidR="00005782" w:rsidRPr="00BA4DB7">
          <w:rPr>
            <w:rStyle w:val="Hipercze"/>
            <w:noProof/>
            <w:snapToGrid w:val="0"/>
          </w:rPr>
          <w:t xml:space="preserve">Załącznik Nr 3 </w:t>
        </w:r>
        <w:r w:rsidR="00005782" w:rsidRPr="00BA4DB7">
          <w:rPr>
            <w:rStyle w:val="Hipercze"/>
            <w:noProof/>
          </w:rPr>
          <w:t>– Oświadczenie dot. przynależności do grupy kapitałowej</w:t>
        </w:r>
        <w:r w:rsidR="00005782">
          <w:rPr>
            <w:noProof/>
            <w:webHidden/>
          </w:rPr>
          <w:tab/>
        </w:r>
        <w:r w:rsidR="00005782">
          <w:rPr>
            <w:noProof/>
            <w:webHidden/>
          </w:rPr>
          <w:fldChar w:fldCharType="begin"/>
        </w:r>
        <w:r w:rsidR="00005782">
          <w:rPr>
            <w:noProof/>
            <w:webHidden/>
          </w:rPr>
          <w:instrText xml:space="preserve"> PAGEREF _Toc110503069 \h </w:instrText>
        </w:r>
        <w:r w:rsidR="00005782">
          <w:rPr>
            <w:noProof/>
            <w:webHidden/>
          </w:rPr>
        </w:r>
        <w:r w:rsidR="00005782">
          <w:rPr>
            <w:noProof/>
            <w:webHidden/>
          </w:rPr>
          <w:fldChar w:fldCharType="separate"/>
        </w:r>
        <w:r w:rsidR="00083A3E">
          <w:rPr>
            <w:noProof/>
            <w:webHidden/>
          </w:rPr>
          <w:t>22</w:t>
        </w:r>
        <w:r w:rsidR="00005782">
          <w:rPr>
            <w:noProof/>
            <w:webHidden/>
          </w:rPr>
          <w:fldChar w:fldCharType="end"/>
        </w:r>
      </w:hyperlink>
    </w:p>
    <w:p w14:paraId="070A85F9" w14:textId="77777777" w:rsidR="00005782" w:rsidRDefault="009B566D">
      <w:pPr>
        <w:pStyle w:val="Spistreci3"/>
        <w:tabs>
          <w:tab w:val="right" w:leader="dot" w:pos="9628"/>
        </w:tabs>
        <w:rPr>
          <w:rFonts w:asciiTheme="minorHAnsi" w:eastAsiaTheme="minorEastAsia" w:hAnsiTheme="minorHAnsi" w:cstheme="minorBidi"/>
          <w:noProof/>
        </w:rPr>
      </w:pPr>
      <w:hyperlink w:anchor="_Toc110503070" w:history="1">
        <w:r w:rsidR="00005782" w:rsidRPr="00BA4DB7">
          <w:rPr>
            <w:rStyle w:val="Hipercze"/>
            <w:noProof/>
          </w:rPr>
          <w:t>Załącznik Nr 4 - Wykaz usług</w:t>
        </w:r>
        <w:r w:rsidR="00005782">
          <w:rPr>
            <w:noProof/>
            <w:webHidden/>
          </w:rPr>
          <w:tab/>
        </w:r>
        <w:r w:rsidR="00005782">
          <w:rPr>
            <w:noProof/>
            <w:webHidden/>
          </w:rPr>
          <w:fldChar w:fldCharType="begin"/>
        </w:r>
        <w:r w:rsidR="00005782">
          <w:rPr>
            <w:noProof/>
            <w:webHidden/>
          </w:rPr>
          <w:instrText xml:space="preserve"> PAGEREF _Toc110503070 \h </w:instrText>
        </w:r>
        <w:r w:rsidR="00005782">
          <w:rPr>
            <w:noProof/>
            <w:webHidden/>
          </w:rPr>
        </w:r>
        <w:r w:rsidR="00005782">
          <w:rPr>
            <w:noProof/>
            <w:webHidden/>
          </w:rPr>
          <w:fldChar w:fldCharType="separate"/>
        </w:r>
        <w:r w:rsidR="00083A3E">
          <w:rPr>
            <w:noProof/>
            <w:webHidden/>
          </w:rPr>
          <w:t>23</w:t>
        </w:r>
        <w:r w:rsidR="00005782">
          <w:rPr>
            <w:noProof/>
            <w:webHidden/>
          </w:rPr>
          <w:fldChar w:fldCharType="end"/>
        </w:r>
      </w:hyperlink>
    </w:p>
    <w:p w14:paraId="39C265B8" w14:textId="77777777" w:rsidR="00005782" w:rsidRDefault="009B566D">
      <w:pPr>
        <w:pStyle w:val="Spistreci3"/>
        <w:tabs>
          <w:tab w:val="right" w:leader="dot" w:pos="9628"/>
        </w:tabs>
        <w:rPr>
          <w:rFonts w:asciiTheme="minorHAnsi" w:eastAsiaTheme="minorEastAsia" w:hAnsiTheme="minorHAnsi" w:cstheme="minorBidi"/>
          <w:noProof/>
        </w:rPr>
      </w:pPr>
      <w:hyperlink w:anchor="_Toc110503071" w:history="1">
        <w:r w:rsidR="00005782" w:rsidRPr="00BA4DB7">
          <w:rPr>
            <w:rStyle w:val="Hipercze"/>
            <w:noProof/>
          </w:rPr>
          <w:t>Załącznik Nr 5 – Oświadczenie dot. sankcji</w:t>
        </w:r>
        <w:r w:rsidR="00005782">
          <w:rPr>
            <w:noProof/>
            <w:webHidden/>
          </w:rPr>
          <w:tab/>
        </w:r>
        <w:r w:rsidR="00005782">
          <w:rPr>
            <w:noProof/>
            <w:webHidden/>
          </w:rPr>
          <w:fldChar w:fldCharType="begin"/>
        </w:r>
        <w:r w:rsidR="00005782">
          <w:rPr>
            <w:noProof/>
            <w:webHidden/>
          </w:rPr>
          <w:instrText xml:space="preserve"> PAGEREF _Toc110503071 \h </w:instrText>
        </w:r>
        <w:r w:rsidR="00005782">
          <w:rPr>
            <w:noProof/>
            <w:webHidden/>
          </w:rPr>
        </w:r>
        <w:r w:rsidR="00005782">
          <w:rPr>
            <w:noProof/>
            <w:webHidden/>
          </w:rPr>
          <w:fldChar w:fldCharType="separate"/>
        </w:r>
        <w:r w:rsidR="00083A3E">
          <w:rPr>
            <w:noProof/>
            <w:webHidden/>
          </w:rPr>
          <w:t>25</w:t>
        </w:r>
        <w:r w:rsidR="00005782">
          <w:rPr>
            <w:noProof/>
            <w:webHidden/>
          </w:rPr>
          <w:fldChar w:fldCharType="end"/>
        </w:r>
      </w:hyperlink>
    </w:p>
    <w:p w14:paraId="71C50986" w14:textId="77777777" w:rsidR="00005782" w:rsidRDefault="009B566D">
      <w:pPr>
        <w:pStyle w:val="Spistreci1"/>
        <w:tabs>
          <w:tab w:val="right" w:leader="dot" w:pos="9628"/>
        </w:tabs>
        <w:rPr>
          <w:rFonts w:asciiTheme="minorHAnsi" w:eastAsiaTheme="minorEastAsia" w:hAnsiTheme="minorHAnsi" w:cstheme="minorBidi"/>
          <w:b w:val="0"/>
          <w:bCs w:val="0"/>
          <w:noProof/>
          <w:szCs w:val="22"/>
          <w:lang w:eastAsia="pl-PL"/>
        </w:rPr>
      </w:pPr>
      <w:hyperlink w:anchor="_Toc110503072" w:history="1">
        <w:r w:rsidR="00005782" w:rsidRPr="00BA4DB7">
          <w:rPr>
            <w:rStyle w:val="Hipercze"/>
            <w:noProof/>
          </w:rPr>
          <w:t>Rozdział III – Projektowane Postanowienia Umowy</w:t>
        </w:r>
        <w:r w:rsidR="00005782">
          <w:rPr>
            <w:noProof/>
            <w:webHidden/>
          </w:rPr>
          <w:tab/>
        </w:r>
        <w:r w:rsidR="00005782">
          <w:rPr>
            <w:noProof/>
            <w:webHidden/>
          </w:rPr>
          <w:fldChar w:fldCharType="begin"/>
        </w:r>
        <w:r w:rsidR="00005782">
          <w:rPr>
            <w:noProof/>
            <w:webHidden/>
          </w:rPr>
          <w:instrText xml:space="preserve"> PAGEREF _Toc110503072 \h </w:instrText>
        </w:r>
        <w:r w:rsidR="00005782">
          <w:rPr>
            <w:noProof/>
            <w:webHidden/>
          </w:rPr>
        </w:r>
        <w:r w:rsidR="00005782">
          <w:rPr>
            <w:noProof/>
            <w:webHidden/>
          </w:rPr>
          <w:fldChar w:fldCharType="separate"/>
        </w:r>
        <w:r w:rsidR="00083A3E">
          <w:rPr>
            <w:noProof/>
            <w:webHidden/>
          </w:rPr>
          <w:t>28</w:t>
        </w:r>
        <w:r w:rsidR="00005782">
          <w:rPr>
            <w:noProof/>
            <w:webHidden/>
          </w:rPr>
          <w:fldChar w:fldCharType="end"/>
        </w:r>
      </w:hyperlink>
    </w:p>
    <w:p w14:paraId="778E2803" w14:textId="56F29AFE" w:rsidR="00A74647" w:rsidRPr="0058673F" w:rsidRDefault="00137958" w:rsidP="00282951">
      <w:pPr>
        <w:spacing w:before="180"/>
        <w:rPr>
          <w:rFonts w:cs="Arial"/>
        </w:rPr>
      </w:pPr>
      <w:r>
        <w:rPr>
          <w:rFonts w:cs="Arial"/>
          <w:szCs w:val="24"/>
        </w:rPr>
        <w:fldChar w:fldCharType="end"/>
      </w:r>
      <w:r w:rsidR="00A74647" w:rsidRPr="0058673F">
        <w:rPr>
          <w:rFonts w:cs="Arial"/>
        </w:rPr>
        <w:br w:type="page"/>
      </w:r>
    </w:p>
    <w:p w14:paraId="23A1FD64" w14:textId="77777777" w:rsidR="00804382" w:rsidRPr="00804382" w:rsidRDefault="00804382" w:rsidP="00460A87">
      <w:pPr>
        <w:pStyle w:val="Nagwek1"/>
      </w:pPr>
      <w:bookmarkStart w:id="7" w:name="_Toc63264278"/>
      <w:bookmarkStart w:id="8" w:name="_Toc66021249"/>
      <w:bookmarkStart w:id="9" w:name="_Toc110503045"/>
      <w:r w:rsidRPr="00804382">
        <w:lastRenderedPageBreak/>
        <w:t>Rozdział I – Informacje Ogólne</w:t>
      </w:r>
      <w:bookmarkEnd w:id="7"/>
      <w:bookmarkEnd w:id="8"/>
      <w:bookmarkEnd w:id="9"/>
    </w:p>
    <w:p w14:paraId="1882BA60" w14:textId="77777777" w:rsidR="00804382" w:rsidRPr="00804382" w:rsidRDefault="00804382" w:rsidP="00145F77">
      <w:pPr>
        <w:pStyle w:val="Nagwek2"/>
      </w:pPr>
      <w:bookmarkStart w:id="10" w:name="_Toc63264279"/>
      <w:bookmarkStart w:id="11" w:name="_Toc66021250"/>
      <w:bookmarkStart w:id="12" w:name="_Toc110503046"/>
      <w:r w:rsidRPr="00292AED">
        <w:t>Nazwa</w:t>
      </w:r>
      <w:r w:rsidRPr="00804382">
        <w:t xml:space="preserve"> oraz </w:t>
      </w:r>
      <w:r w:rsidRPr="00460A87">
        <w:t>adres</w:t>
      </w:r>
      <w:r w:rsidRPr="00804382">
        <w:rPr>
          <w:spacing w:val="-4"/>
        </w:rPr>
        <w:t xml:space="preserve"> </w:t>
      </w:r>
      <w:r w:rsidRPr="00460A87">
        <w:t>Zamawiającego</w:t>
      </w:r>
      <w:bookmarkEnd w:id="10"/>
      <w:bookmarkEnd w:id="11"/>
      <w:bookmarkEnd w:id="12"/>
    </w:p>
    <w:p w14:paraId="27436CA2" w14:textId="77777777" w:rsidR="00654326" w:rsidRPr="0058673F" w:rsidRDefault="00654326" w:rsidP="00654326">
      <w:pPr>
        <w:rPr>
          <w:rFonts w:cs="Arial"/>
        </w:rPr>
      </w:pPr>
      <w:bookmarkStart w:id="13" w:name="_Toc63264280"/>
      <w:bookmarkStart w:id="14"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5" w:name="_Toc110503047"/>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3"/>
      <w:bookmarkEnd w:id="14"/>
      <w:bookmarkEnd w:id="15"/>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6" w:name="_Toc63264281"/>
      <w:bookmarkStart w:id="17" w:name="_Toc66021252"/>
      <w:bookmarkStart w:id="18" w:name="_Toc110503048"/>
      <w:r w:rsidRPr="00804382">
        <w:t>Tryb udzielenia</w:t>
      </w:r>
      <w:r w:rsidRPr="00804382">
        <w:rPr>
          <w:spacing w:val="-2"/>
        </w:rPr>
        <w:t xml:space="preserve"> </w:t>
      </w:r>
      <w:r w:rsidRPr="00804382">
        <w:t>zamówienia</w:t>
      </w:r>
      <w:bookmarkEnd w:id="16"/>
      <w:bookmarkEnd w:id="17"/>
      <w:bookmarkEnd w:id="18"/>
    </w:p>
    <w:p w14:paraId="67EB0FC2" w14:textId="508EC482" w:rsidR="00804382" w:rsidRDefault="00804382" w:rsidP="0058673F">
      <w:pPr>
        <w:rPr>
          <w:rFonts w:cs="Arial"/>
        </w:rPr>
      </w:pPr>
      <w:bookmarkStart w:id="19" w:name="_Toc63264282"/>
      <w:bookmarkStart w:id="20" w:name="_Toc66021253"/>
      <w:r w:rsidRPr="0058673F">
        <w:rPr>
          <w:rFonts w:cs="Arial"/>
        </w:rPr>
        <w:t>Postępowanie o udzielenie zamówieni</w:t>
      </w:r>
      <w:r w:rsidR="0026294D">
        <w:rPr>
          <w:rFonts w:cs="Arial"/>
        </w:rPr>
        <w:t xml:space="preserve">a publicznego prowadzone jest </w:t>
      </w:r>
      <w:r w:rsidR="0026294D" w:rsidRPr="0026294D">
        <w:rPr>
          <w:rFonts w:cs="Arial"/>
          <w:b/>
          <w:u w:val="single"/>
        </w:rPr>
        <w:t>w trybie podstawowym bez negocjacji, na podstawie art. 275 pkt 1)</w:t>
      </w:r>
      <w:r w:rsidR="00644234" w:rsidRPr="00644234">
        <w:rPr>
          <w:rFonts w:cs="Arial"/>
        </w:rPr>
        <w:t xml:space="preserve">, </w:t>
      </w:r>
      <w:r w:rsidRPr="0058673F">
        <w:rPr>
          <w:rFonts w:cs="Arial"/>
        </w:rPr>
        <w:t xml:space="preserve">ustawy z dnia 11 września 2019 r. - Prawo zamówień publicznych (Dz. U. z </w:t>
      </w:r>
      <w:r w:rsidR="00982B15">
        <w:rPr>
          <w:rFonts w:cs="Arial"/>
        </w:rPr>
        <w:t>2022</w:t>
      </w:r>
      <w:r w:rsidR="008C1C2F" w:rsidRPr="0058673F">
        <w:rPr>
          <w:rFonts w:cs="Arial"/>
        </w:rPr>
        <w:t xml:space="preserve"> </w:t>
      </w:r>
      <w:r w:rsidRPr="0058673F">
        <w:rPr>
          <w:rFonts w:cs="Arial"/>
        </w:rPr>
        <w:t xml:space="preserve">r., poz. </w:t>
      </w:r>
      <w:r w:rsidR="00982B15">
        <w:rPr>
          <w:rFonts w:cs="Arial"/>
        </w:rPr>
        <w:t>1710</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19"/>
      <w:bookmarkEnd w:id="20"/>
    </w:p>
    <w:p w14:paraId="5DB7CC98" w14:textId="49F25F41" w:rsidR="00654326" w:rsidRPr="0058673F" w:rsidRDefault="00654326" w:rsidP="0058673F">
      <w:pPr>
        <w:rPr>
          <w:rFonts w:cs="Arial"/>
        </w:rPr>
      </w:pPr>
      <w:bookmarkStart w:id="21" w:name="_Toc63264283"/>
      <w:bookmarkStart w:id="22" w:name="_Toc66021254"/>
      <w:r w:rsidRPr="0058673F">
        <w:rPr>
          <w:rFonts w:cs="Arial"/>
        </w:rPr>
        <w:t>Zamówienie nie jest współfinansowane ze środków Unii Europejskiej</w:t>
      </w:r>
      <w:bookmarkEnd w:id="21"/>
      <w:bookmarkEnd w:id="22"/>
      <w:r>
        <w:rPr>
          <w:rFonts w:cs="Arial"/>
        </w:rPr>
        <w:t>.</w:t>
      </w:r>
    </w:p>
    <w:p w14:paraId="5EED8B24" w14:textId="4B4A20D0" w:rsidR="00804382" w:rsidRDefault="00804382" w:rsidP="00292AED">
      <w:pPr>
        <w:pStyle w:val="Nagwek2"/>
        <w:rPr>
          <w:u w:val="single"/>
        </w:rPr>
      </w:pPr>
      <w:bookmarkStart w:id="23" w:name="_Toc63264284"/>
      <w:bookmarkStart w:id="24" w:name="_Toc66021255"/>
      <w:bookmarkStart w:id="25" w:name="_Toc110503049"/>
      <w:r w:rsidRPr="00804382">
        <w:t>Informacja, czy Zamawiający przewiduje wybór najkorzystniejszej oferty z możliwością prowadzenia</w:t>
      </w:r>
      <w:r w:rsidRPr="00804382">
        <w:rPr>
          <w:spacing w:val="-2"/>
        </w:rPr>
        <w:t xml:space="preserve"> </w:t>
      </w:r>
      <w:r w:rsidRPr="00804382">
        <w:t>negocjacji</w:t>
      </w:r>
      <w:bookmarkEnd w:id="23"/>
      <w:bookmarkEnd w:id="24"/>
      <w:bookmarkEnd w:id="25"/>
    </w:p>
    <w:p w14:paraId="23FFE991" w14:textId="3F8BD6B9" w:rsidR="0026294D" w:rsidRPr="0026294D" w:rsidRDefault="0026294D" w:rsidP="0026294D">
      <w:pPr>
        <w:pStyle w:val="Nagwek2"/>
        <w:numPr>
          <w:ilvl w:val="0"/>
          <w:numId w:val="0"/>
        </w:numPr>
        <w:ind w:left="284"/>
        <w:rPr>
          <w:b w:val="0"/>
        </w:rPr>
      </w:pPr>
      <w:r w:rsidRPr="0026294D">
        <w:rPr>
          <w:b w:val="0"/>
        </w:rPr>
        <w:t>Zamawiający nie przewiduje wyboru najkorzystniejszej oferty z możliwością prowadzenia negocjacji.</w:t>
      </w:r>
    </w:p>
    <w:p w14:paraId="51B71168" w14:textId="77777777" w:rsidR="00804382" w:rsidRPr="00804382" w:rsidRDefault="00804382" w:rsidP="00292AED">
      <w:pPr>
        <w:pStyle w:val="Nagwek2"/>
      </w:pPr>
      <w:bookmarkStart w:id="26" w:name="_Toc63264285"/>
      <w:bookmarkStart w:id="27" w:name="_Toc66021256"/>
      <w:bookmarkStart w:id="28" w:name="_Toc110503050"/>
      <w:r w:rsidRPr="00804382">
        <w:t>Opis przedmiotu</w:t>
      </w:r>
      <w:r w:rsidRPr="00804382">
        <w:rPr>
          <w:spacing w:val="-1"/>
        </w:rPr>
        <w:t xml:space="preserve"> </w:t>
      </w:r>
      <w:r w:rsidRPr="00804382">
        <w:t>zamówienia</w:t>
      </w:r>
      <w:bookmarkEnd w:id="26"/>
      <w:bookmarkEnd w:id="27"/>
      <w:bookmarkEnd w:id="28"/>
    </w:p>
    <w:p w14:paraId="388188B3" w14:textId="026BC593" w:rsidR="00644234" w:rsidRPr="001266B8" w:rsidRDefault="00644234" w:rsidP="008A528B">
      <w:pPr>
        <w:pStyle w:val="Akapitzlist"/>
        <w:widowControl/>
        <w:numPr>
          <w:ilvl w:val="0"/>
          <w:numId w:val="22"/>
        </w:numPr>
        <w:autoSpaceDE/>
        <w:autoSpaceDN/>
        <w:spacing w:after="0" w:line="276" w:lineRule="auto"/>
        <w:contextualSpacing/>
        <w:rPr>
          <w:rFonts w:eastAsia="Times New Roman" w:cs="Arial"/>
          <w:color w:val="000000" w:themeColor="text1"/>
          <w:lang w:val="x-none" w:eastAsia="x-none"/>
        </w:rPr>
      </w:pPr>
      <w:bookmarkStart w:id="29" w:name="_Toc63264301"/>
      <w:bookmarkStart w:id="30" w:name="_Toc66021272"/>
      <w:r w:rsidRPr="00422382">
        <w:rPr>
          <w:rFonts w:eastAsia="Times New Roman" w:cs="Arial"/>
          <w:color w:val="000000" w:themeColor="text1"/>
          <w:lang w:eastAsia="x-none"/>
        </w:rPr>
        <w:t xml:space="preserve">Przedmiotem zamówienia jest </w:t>
      </w:r>
      <w:r w:rsidR="008644CB" w:rsidRPr="00422382">
        <w:rPr>
          <w:rFonts w:eastAsia="Times New Roman" w:cs="Arial"/>
          <w:color w:val="000000" w:themeColor="text1"/>
          <w:lang w:eastAsia="x-none"/>
        </w:rPr>
        <w:t>pełnienie</w:t>
      </w:r>
      <w:r w:rsidR="00422382" w:rsidRPr="00422382">
        <w:rPr>
          <w:rFonts w:cs="Arial"/>
          <w:color w:val="0000FF"/>
          <w:sz w:val="28"/>
          <w:szCs w:val="28"/>
        </w:rPr>
        <w:t xml:space="preserve"> </w:t>
      </w:r>
      <w:r w:rsidR="00422382" w:rsidRPr="00422382">
        <w:rPr>
          <w:rFonts w:eastAsia="Times New Roman" w:cs="Arial"/>
          <w:bCs/>
          <w:color w:val="000000" w:themeColor="text1"/>
          <w:lang w:eastAsia="x-none"/>
        </w:rPr>
        <w:t>Nadzoru Inwestorskiego (Inspektora Nadzoru)</w:t>
      </w:r>
      <w:r w:rsidR="00422382" w:rsidRPr="00422382">
        <w:rPr>
          <w:rFonts w:eastAsia="Times New Roman" w:cs="Arial"/>
          <w:color w:val="000000" w:themeColor="text1"/>
          <w:lang w:eastAsia="x-none"/>
        </w:rPr>
        <w:t xml:space="preserve"> </w:t>
      </w:r>
      <w:r w:rsidR="008644CB" w:rsidRPr="00422382">
        <w:rPr>
          <w:rFonts w:eastAsia="Times New Roman" w:cs="Arial"/>
          <w:color w:val="000000" w:themeColor="text1"/>
          <w:lang w:eastAsia="x-none"/>
        </w:rPr>
        <w:t xml:space="preserve"> nad</w:t>
      </w:r>
      <w:r w:rsidR="008644CB" w:rsidRPr="001266B8">
        <w:rPr>
          <w:rFonts w:eastAsia="Times New Roman" w:cs="Arial"/>
          <w:color w:val="000000" w:themeColor="text1"/>
          <w:lang w:eastAsia="x-none"/>
        </w:rPr>
        <w:t xml:space="preserve"> </w:t>
      </w:r>
      <w:r w:rsidR="001266B8" w:rsidRPr="001266B8">
        <w:rPr>
          <w:rFonts w:eastAsia="Times New Roman" w:cs="Arial"/>
          <w:color w:val="000000" w:themeColor="text1"/>
          <w:lang w:eastAsia="x-none"/>
        </w:rPr>
        <w:t>inwestycjami prowadzonymi przez Zamawiającego</w:t>
      </w:r>
      <w:r w:rsidR="008644CB" w:rsidRPr="001266B8">
        <w:rPr>
          <w:rFonts w:eastAsia="Times New Roman" w:cs="Arial"/>
          <w:color w:val="000000" w:themeColor="text1"/>
          <w:lang w:eastAsia="x-none"/>
        </w:rPr>
        <w:t xml:space="preserve"> w podziale na części:</w:t>
      </w:r>
    </w:p>
    <w:p w14:paraId="200546D7" w14:textId="1C64C08E" w:rsidR="001266B8" w:rsidRPr="001266B8" w:rsidRDefault="001266B8" w:rsidP="001266B8">
      <w:pPr>
        <w:pStyle w:val="Akapitzlist"/>
        <w:widowControl/>
        <w:autoSpaceDE/>
        <w:autoSpaceDN/>
        <w:spacing w:after="0" w:line="276" w:lineRule="auto"/>
        <w:ind w:left="397"/>
        <w:contextualSpacing/>
        <w:rPr>
          <w:rFonts w:cs="Arial"/>
          <w:color w:val="000000" w:themeColor="text1"/>
        </w:rPr>
      </w:pPr>
      <w:r w:rsidRPr="006164DD">
        <w:rPr>
          <w:rFonts w:eastAsia="Times New Roman" w:cs="Arial"/>
          <w:b/>
          <w:color w:val="000000" w:themeColor="text1"/>
          <w:lang w:eastAsia="x-none"/>
        </w:rPr>
        <w:t xml:space="preserve">Część 1 - </w:t>
      </w:r>
      <w:r w:rsidRPr="001266B8">
        <w:rPr>
          <w:rFonts w:eastAsia="Times New Roman" w:cs="Arial"/>
          <w:color w:val="000000" w:themeColor="text1"/>
          <w:lang w:val="x-none" w:eastAsia="x-none"/>
        </w:rPr>
        <w:t>Nadzór inwestorski nad</w:t>
      </w:r>
      <w:r w:rsidRPr="001266B8">
        <w:rPr>
          <w:rFonts w:eastAsia="Times New Roman" w:cs="Arial"/>
          <w:color w:val="000000" w:themeColor="text1"/>
          <w:lang w:eastAsia="x-none"/>
        </w:rPr>
        <w:t xml:space="preserve"> remontem </w:t>
      </w:r>
      <w:r w:rsidRPr="001266B8">
        <w:rPr>
          <w:rFonts w:cs="Arial"/>
          <w:color w:val="000000" w:themeColor="text1"/>
        </w:rPr>
        <w:t>elewacji frontowej parteru i pierwszego piętra wraz z wejściem głównym w budynkach B1 i B2 w obiekcie FSUSR w Kołobrzegu przy ul. C. K. Norwida 3;</w:t>
      </w:r>
    </w:p>
    <w:p w14:paraId="5993F682" w14:textId="118ABB4E" w:rsidR="001266B8" w:rsidRPr="001266B8" w:rsidRDefault="001266B8" w:rsidP="001266B8">
      <w:pPr>
        <w:pStyle w:val="Akapitzlist"/>
        <w:widowControl/>
        <w:autoSpaceDE/>
        <w:autoSpaceDN/>
        <w:spacing w:after="120" w:line="276" w:lineRule="auto"/>
        <w:ind w:left="397"/>
        <w:contextualSpacing/>
        <w:rPr>
          <w:rFonts w:eastAsia="Times New Roman" w:cs="Arial"/>
          <w:color w:val="000000" w:themeColor="text1"/>
          <w:lang w:eastAsia="x-none"/>
        </w:rPr>
      </w:pPr>
      <w:r w:rsidRPr="008B23AC">
        <w:rPr>
          <w:rFonts w:cs="Arial"/>
          <w:b/>
          <w:color w:val="000000" w:themeColor="text1"/>
        </w:rPr>
        <w:t>Część 2 -</w:t>
      </w:r>
      <w:r w:rsidRPr="001266B8">
        <w:rPr>
          <w:rFonts w:cs="Arial"/>
          <w:color w:val="000000" w:themeColor="text1"/>
        </w:rPr>
        <w:t xml:space="preserve"> </w:t>
      </w:r>
      <w:r w:rsidRPr="001266B8">
        <w:rPr>
          <w:rFonts w:eastAsia="Times New Roman" w:cs="Arial"/>
          <w:color w:val="000000" w:themeColor="text1"/>
          <w:lang w:eastAsia="x-none"/>
        </w:rPr>
        <w:t xml:space="preserve">Nadzór Inwestorski nad kompleksowym remontem </w:t>
      </w:r>
      <w:r w:rsidRPr="001266B8">
        <w:rPr>
          <w:rFonts w:cs="Arial"/>
          <w:color w:val="000000" w:themeColor="text1"/>
        </w:rPr>
        <w:t>27 łazienek wraz z wymianą drzwi łazienkowych i wejściowych do pokoi, remont 15 balkonów pokojowych oraz wymiana daszków z poliwęglanu na szklane wraz z konserwacją metalowych wsporników balkonów w nieruchomości FSUSR w Świnoujściu, ul. M. Konopnickiej 17.</w:t>
      </w:r>
    </w:p>
    <w:p w14:paraId="72D534CB" w14:textId="1C5443F6" w:rsidR="008644CB" w:rsidRPr="008644CB" w:rsidRDefault="00644234" w:rsidP="001266B8">
      <w:pPr>
        <w:pStyle w:val="Akapitzlist"/>
        <w:widowControl/>
        <w:numPr>
          <w:ilvl w:val="0"/>
          <w:numId w:val="22"/>
        </w:numPr>
        <w:autoSpaceDE/>
        <w:autoSpaceDN/>
        <w:spacing w:after="120" w:line="276" w:lineRule="auto"/>
        <w:contextualSpacing/>
        <w:rPr>
          <w:rFonts w:eastAsia="Times New Roman" w:cs="Arial"/>
          <w:lang w:val="x-none" w:eastAsia="x-none"/>
        </w:rPr>
      </w:pPr>
      <w:r w:rsidRPr="00821BFE">
        <w:rPr>
          <w:rFonts w:cs="Arial"/>
        </w:rPr>
        <w:t>Nieruchomoś</w:t>
      </w:r>
      <w:r w:rsidR="008644CB">
        <w:rPr>
          <w:rFonts w:cs="Arial"/>
        </w:rPr>
        <w:t>ci są własnością Funduszu Składkowego Ubezpieczenia Społecznego Rolników.</w:t>
      </w:r>
    </w:p>
    <w:p w14:paraId="1C4D6A02" w14:textId="4DF84886" w:rsidR="00644234" w:rsidRPr="001266B8" w:rsidRDefault="00644234" w:rsidP="001266B8">
      <w:pPr>
        <w:pStyle w:val="Akapitzlist"/>
        <w:widowControl/>
        <w:numPr>
          <w:ilvl w:val="0"/>
          <w:numId w:val="22"/>
        </w:numPr>
        <w:autoSpaceDE/>
        <w:autoSpaceDN/>
        <w:spacing w:after="120" w:line="276" w:lineRule="auto"/>
        <w:contextualSpacing/>
        <w:rPr>
          <w:rFonts w:eastAsia="Times New Roman" w:cs="Arial"/>
          <w:lang w:eastAsia="x-none"/>
        </w:rPr>
      </w:pPr>
      <w:r w:rsidRPr="008644CB">
        <w:rPr>
          <w:rFonts w:eastAsia="Times New Roman" w:cs="Arial"/>
          <w:lang w:eastAsia="x-none"/>
        </w:rPr>
        <w:t>Projektowane Postanowienia</w:t>
      </w:r>
      <w:r w:rsidRPr="008644CB">
        <w:rPr>
          <w:rFonts w:eastAsia="Times New Roman" w:cs="Arial"/>
          <w:lang w:val="x-none" w:eastAsia="x-none"/>
        </w:rPr>
        <w:t xml:space="preserve"> Umowy</w:t>
      </w:r>
      <w:r w:rsidR="00965E45">
        <w:rPr>
          <w:rFonts w:eastAsia="Times New Roman" w:cs="Arial"/>
          <w:lang w:eastAsia="x-none"/>
        </w:rPr>
        <w:t xml:space="preserve"> zawiera </w:t>
      </w:r>
      <w:r w:rsidR="00965E45" w:rsidRPr="008644CB">
        <w:rPr>
          <w:rFonts w:eastAsia="Times New Roman" w:cs="Arial"/>
          <w:lang w:val="x-none" w:eastAsia="x-none"/>
        </w:rPr>
        <w:t>Rozdzia</w:t>
      </w:r>
      <w:r w:rsidR="00965E45">
        <w:rPr>
          <w:rFonts w:eastAsia="Times New Roman" w:cs="Arial"/>
          <w:lang w:eastAsia="x-none"/>
        </w:rPr>
        <w:t>ł</w:t>
      </w:r>
      <w:r w:rsidR="00965E45" w:rsidRPr="008644CB">
        <w:rPr>
          <w:rFonts w:eastAsia="Times New Roman" w:cs="Arial"/>
          <w:lang w:val="x-none" w:eastAsia="x-none"/>
        </w:rPr>
        <w:t xml:space="preserve"> III</w:t>
      </w:r>
      <w:r w:rsidR="00965E45">
        <w:rPr>
          <w:rFonts w:eastAsia="Times New Roman" w:cs="Arial"/>
          <w:lang w:eastAsia="x-none"/>
        </w:rPr>
        <w:t xml:space="preserve"> SWZ, natomiast </w:t>
      </w:r>
      <w:r w:rsidR="00965E45" w:rsidRPr="00F1120A">
        <w:rPr>
          <w:rFonts w:eastAsia="Times New Roman" w:cs="Arial"/>
          <w:u w:val="single"/>
          <w:lang w:eastAsia="x-none"/>
        </w:rPr>
        <w:t>dokumentacja projektowa</w:t>
      </w:r>
      <w:r w:rsidR="00965E45">
        <w:rPr>
          <w:rFonts w:eastAsia="Times New Roman" w:cs="Arial"/>
          <w:lang w:eastAsia="x-none"/>
        </w:rPr>
        <w:t xml:space="preserve"> </w:t>
      </w:r>
      <w:r w:rsidR="001932FD">
        <w:rPr>
          <w:rFonts w:eastAsia="Times New Roman" w:cs="Arial"/>
          <w:lang w:eastAsia="x-none"/>
        </w:rPr>
        <w:t>-</w:t>
      </w:r>
      <w:r w:rsidR="00965E45" w:rsidRPr="008644CB">
        <w:rPr>
          <w:rFonts w:eastAsia="Times New Roman" w:cs="Arial"/>
          <w:lang w:val="x-none" w:eastAsia="x-none"/>
        </w:rPr>
        <w:t xml:space="preserve"> </w:t>
      </w:r>
      <w:r w:rsidR="001932FD" w:rsidRPr="00965E45">
        <w:rPr>
          <w:rFonts w:eastAsia="Times New Roman" w:cs="Arial"/>
          <w:u w:val="single"/>
          <w:lang w:eastAsia="x-none"/>
        </w:rPr>
        <w:t>znajduje pod linkiem</w:t>
      </w:r>
      <w:r w:rsidR="00666B63" w:rsidRPr="00965E45">
        <w:rPr>
          <w:rFonts w:eastAsia="Times New Roman" w:cs="Arial"/>
          <w:u w:val="single"/>
          <w:lang w:eastAsia="x-none"/>
        </w:rPr>
        <w:t>:</w:t>
      </w:r>
    </w:p>
    <w:p w14:paraId="5C97FD74" w14:textId="5D2A8961" w:rsidR="00872076" w:rsidRPr="00872076" w:rsidRDefault="001266B8" w:rsidP="00872076">
      <w:pPr>
        <w:widowControl/>
        <w:autoSpaceDE/>
        <w:autoSpaceDN/>
        <w:spacing w:after="120" w:line="276" w:lineRule="auto"/>
        <w:ind w:left="426"/>
        <w:contextualSpacing/>
        <w:jc w:val="left"/>
        <w:rPr>
          <w:rFonts w:eastAsia="Times New Roman" w:cs="Arial"/>
          <w:lang w:eastAsia="x-none"/>
        </w:rPr>
      </w:pPr>
      <w:r w:rsidRPr="00872076">
        <w:rPr>
          <w:rFonts w:eastAsia="Times New Roman" w:cs="Arial"/>
          <w:u w:val="single"/>
          <w:lang w:eastAsia="x-none"/>
        </w:rPr>
        <w:t>D</w:t>
      </w:r>
      <w:r w:rsidR="0026294D" w:rsidRPr="00872076">
        <w:rPr>
          <w:rFonts w:eastAsia="Times New Roman" w:cs="Arial"/>
          <w:u w:val="single"/>
          <w:lang w:eastAsia="x-none"/>
        </w:rPr>
        <w:t>la C</w:t>
      </w:r>
      <w:r w:rsidRPr="00872076">
        <w:rPr>
          <w:rFonts w:eastAsia="Times New Roman" w:cs="Arial"/>
          <w:u w:val="single"/>
          <w:lang w:eastAsia="x-none"/>
        </w:rPr>
        <w:t>zęści 1 zamówienia :</w:t>
      </w:r>
      <w:r w:rsidR="00872076" w:rsidRPr="00872076">
        <w:rPr>
          <w:rFonts w:eastAsia="Times New Roman" w:cs="Arial"/>
          <w:lang w:eastAsia="x-none"/>
        </w:rPr>
        <w:t xml:space="preserve"> </w:t>
      </w:r>
      <w:hyperlink r:id="rId12" w:history="1">
        <w:r w:rsidR="00872076" w:rsidRPr="00520F63">
          <w:rPr>
            <w:rStyle w:val="Hipercze"/>
            <w:rFonts w:eastAsia="Times New Roman" w:cs="Arial"/>
            <w:lang w:eastAsia="x-none"/>
          </w:rPr>
          <w:t>https://www.fsusr.gov.pl/bip/zamowieniapubliczne/artykul/nazwa/remont-elewacji-frontowej-parteru-i-pierwszego-pietra-wraz-z-wejsciem-glownym-w-budynkach-b1-i-b2-w.html</w:t>
        </w:r>
      </w:hyperlink>
      <w:r w:rsidR="00872076" w:rsidRPr="00872076">
        <w:rPr>
          <w:rFonts w:eastAsia="Times New Roman" w:cs="Arial"/>
          <w:lang w:eastAsia="x-none"/>
        </w:rPr>
        <w:t xml:space="preserve"> </w:t>
      </w:r>
    </w:p>
    <w:p w14:paraId="38E92CC5" w14:textId="16683D81" w:rsidR="001266B8" w:rsidRDefault="001266B8" w:rsidP="001266B8">
      <w:pPr>
        <w:pStyle w:val="Akapitzlist"/>
        <w:widowControl/>
        <w:autoSpaceDE/>
        <w:autoSpaceDN/>
        <w:spacing w:after="120" w:line="276" w:lineRule="auto"/>
        <w:ind w:left="397"/>
        <w:contextualSpacing/>
        <w:rPr>
          <w:rFonts w:eastAsia="Times New Roman" w:cs="Arial"/>
          <w:lang w:eastAsia="x-none"/>
        </w:rPr>
      </w:pPr>
      <w:r>
        <w:rPr>
          <w:rFonts w:eastAsia="Times New Roman" w:cs="Arial"/>
          <w:u w:val="single"/>
          <w:lang w:eastAsia="x-none"/>
        </w:rPr>
        <w:t xml:space="preserve">Dla Części 2 zamówienia: </w:t>
      </w:r>
    </w:p>
    <w:p w14:paraId="380C3490" w14:textId="3D9C9ACB" w:rsidR="00872076" w:rsidRDefault="009B566D" w:rsidP="00872076">
      <w:pPr>
        <w:pStyle w:val="Akapitzlist"/>
        <w:widowControl/>
        <w:autoSpaceDE/>
        <w:autoSpaceDN/>
        <w:spacing w:after="120" w:line="276" w:lineRule="auto"/>
        <w:ind w:left="397"/>
        <w:rPr>
          <w:rFonts w:eastAsia="Times New Roman" w:cs="Arial"/>
          <w:u w:val="single"/>
          <w:lang w:eastAsia="x-none"/>
        </w:rPr>
      </w:pPr>
      <w:hyperlink r:id="rId13" w:history="1">
        <w:r w:rsidR="00872076" w:rsidRPr="00520F63">
          <w:rPr>
            <w:rStyle w:val="Hipercze"/>
            <w:rFonts w:eastAsia="Times New Roman" w:cs="Arial"/>
            <w:lang w:eastAsia="x-none"/>
          </w:rPr>
          <w:t>https://www.fsusr.gov.pl/bip/zamowienia-publiczne/artykul/nazwa/remont-27-lazienek-15-balkonow-oraz-daszkow-z-poliweglanu-w-nieruchomosci-w-swinoujsciu.html</w:t>
        </w:r>
      </w:hyperlink>
      <w:r w:rsidR="00872076">
        <w:rPr>
          <w:rFonts w:eastAsia="Times New Roman" w:cs="Arial"/>
          <w:u w:val="single"/>
          <w:lang w:eastAsia="x-none"/>
        </w:rPr>
        <w:t xml:space="preserve"> </w:t>
      </w:r>
    </w:p>
    <w:p w14:paraId="5B32DA9A" w14:textId="77777777" w:rsidR="00E31919" w:rsidRDefault="008644CB" w:rsidP="00872076">
      <w:pPr>
        <w:pStyle w:val="Akapitzlist"/>
        <w:widowControl/>
        <w:numPr>
          <w:ilvl w:val="0"/>
          <w:numId w:val="22"/>
        </w:numPr>
        <w:autoSpaceDE/>
        <w:autoSpaceDN/>
        <w:spacing w:after="0" w:line="276" w:lineRule="auto"/>
        <w:rPr>
          <w:rFonts w:eastAsia="Times New Roman" w:cs="Arial"/>
          <w:lang w:eastAsia="x-none"/>
        </w:rPr>
      </w:pPr>
      <w:r w:rsidRPr="008644CB">
        <w:rPr>
          <w:rFonts w:eastAsia="Times New Roman" w:cs="Arial"/>
          <w:lang w:eastAsia="x-none"/>
        </w:rPr>
        <w:t>Pod pojęciem pełnienia funkcji nadzoru inwestorskiego Zamawiający rozumie wykonywanie nadzoru – w zakresie technicznym, prawnym nad wykonaniem robót budowlanych – odpowiednio - w bran</w:t>
      </w:r>
      <w:r w:rsidR="00E31919">
        <w:rPr>
          <w:rFonts w:eastAsia="Times New Roman" w:cs="Arial"/>
          <w:lang w:eastAsia="x-none"/>
        </w:rPr>
        <w:t xml:space="preserve">żach: </w:t>
      </w:r>
    </w:p>
    <w:p w14:paraId="4D5535ED" w14:textId="0FD03C1F" w:rsidR="008644CB" w:rsidRDefault="00E31919" w:rsidP="00E31919">
      <w:pPr>
        <w:pStyle w:val="Akapitzlist"/>
        <w:widowControl/>
        <w:autoSpaceDE/>
        <w:autoSpaceDN/>
        <w:spacing w:after="0" w:line="276" w:lineRule="auto"/>
        <w:ind w:left="397"/>
        <w:rPr>
          <w:rFonts w:eastAsia="Times New Roman" w:cs="Arial"/>
          <w:lang w:eastAsia="x-none"/>
        </w:rPr>
      </w:pPr>
      <w:r>
        <w:rPr>
          <w:rFonts w:eastAsia="Times New Roman" w:cs="Arial"/>
          <w:lang w:eastAsia="x-none"/>
        </w:rPr>
        <w:lastRenderedPageBreak/>
        <w:t xml:space="preserve">w zakresie Części 1 - konstrukcyjno-budowlanej, </w:t>
      </w:r>
      <w:r w:rsidR="008644CB" w:rsidRPr="008644CB">
        <w:rPr>
          <w:rFonts w:eastAsia="Times New Roman" w:cs="Arial"/>
          <w:lang w:eastAsia="x-none"/>
        </w:rPr>
        <w:t>elektrycznej</w:t>
      </w:r>
      <w:r>
        <w:rPr>
          <w:rFonts w:eastAsia="Times New Roman" w:cs="Arial"/>
          <w:lang w:eastAsia="x-none"/>
        </w:rPr>
        <w:t>;</w:t>
      </w:r>
    </w:p>
    <w:p w14:paraId="52C2A211" w14:textId="52CC9022" w:rsidR="00E31919" w:rsidRDefault="00E31919" w:rsidP="00E31919">
      <w:pPr>
        <w:pStyle w:val="Akapitzlist"/>
        <w:widowControl/>
        <w:autoSpaceDE/>
        <w:autoSpaceDN/>
        <w:spacing w:after="0" w:line="276" w:lineRule="auto"/>
        <w:ind w:left="397"/>
        <w:rPr>
          <w:rFonts w:eastAsia="Times New Roman" w:cs="Arial"/>
          <w:lang w:eastAsia="x-none"/>
        </w:rPr>
      </w:pPr>
      <w:r>
        <w:rPr>
          <w:rFonts w:eastAsia="Times New Roman" w:cs="Arial"/>
          <w:lang w:eastAsia="x-none"/>
        </w:rPr>
        <w:t xml:space="preserve">w zakresie Części 2 - </w:t>
      </w:r>
      <w:r w:rsidRPr="00E31919">
        <w:rPr>
          <w:rFonts w:eastAsia="Times New Roman" w:cs="Arial"/>
          <w:lang w:eastAsia="x-none"/>
        </w:rPr>
        <w:t>konstrukcyjno-budowlanej, elektrycznej</w:t>
      </w:r>
      <w:r>
        <w:rPr>
          <w:rFonts w:eastAsia="Times New Roman" w:cs="Arial"/>
          <w:lang w:eastAsia="x-none"/>
        </w:rPr>
        <w:t xml:space="preserve"> i sanitarnej</w:t>
      </w:r>
    </w:p>
    <w:p w14:paraId="38A582CE" w14:textId="77777777" w:rsidR="0026294D" w:rsidRPr="0026294D" w:rsidRDefault="0026294D" w:rsidP="0026294D">
      <w:pPr>
        <w:pStyle w:val="Akapitzlist"/>
        <w:pBdr>
          <w:top w:val="nil"/>
          <w:left w:val="nil"/>
          <w:bottom w:val="nil"/>
          <w:right w:val="nil"/>
          <w:between w:val="nil"/>
          <w:bar w:val="nil"/>
        </w:pBdr>
        <w:spacing w:line="23" w:lineRule="atLeast"/>
        <w:ind w:left="397"/>
        <w:rPr>
          <w:rFonts w:ascii="Times New Roman" w:hAnsi="Times New Roman" w:cs="Times New Roman"/>
          <w:b/>
          <w:color w:val="FF0000"/>
          <w:u w:val="single"/>
        </w:rPr>
      </w:pPr>
      <w:r w:rsidRPr="0026294D">
        <w:rPr>
          <w:rFonts w:ascii="Times New Roman" w:hAnsi="Times New Roman" w:cs="Times New Roman"/>
          <w:b/>
          <w:color w:val="FF0000"/>
          <w:u w:val="single"/>
        </w:rPr>
        <w:t>UWAGA:</w:t>
      </w:r>
    </w:p>
    <w:p w14:paraId="2BD7B8CC" w14:textId="6B546034" w:rsidR="0026294D" w:rsidRPr="0026294D" w:rsidRDefault="0026294D" w:rsidP="0026294D">
      <w:pPr>
        <w:pStyle w:val="Akapitzlist"/>
        <w:pBdr>
          <w:top w:val="nil"/>
          <w:left w:val="nil"/>
          <w:bottom w:val="nil"/>
          <w:right w:val="nil"/>
          <w:between w:val="nil"/>
          <w:bar w:val="nil"/>
        </w:pBdr>
        <w:spacing w:line="23" w:lineRule="atLeast"/>
        <w:ind w:left="397"/>
        <w:rPr>
          <w:rFonts w:cs="Arial"/>
        </w:rPr>
      </w:pPr>
      <w:r w:rsidRPr="0026294D">
        <w:rPr>
          <w:rFonts w:cs="Arial"/>
        </w:rPr>
        <w:t>Jeśli w toku analizy dokumentacji przed złożeniem oferty Wykonawca  stwierdzi konieczność powołania inspektorów jeszcze innych branż zobowiązany jest do wkalkulowania tego w cenie oferty. W przypadku gdy tego nie zrobi, a konieczność ta ujawni się na etapie realizacji robót budowlanych (i nie będzie objęta przedmiotem robót dodatkowych) n</w:t>
      </w:r>
      <w:r>
        <w:rPr>
          <w:rFonts w:cs="Arial"/>
        </w:rPr>
        <w:t>a każdym etapie realizacji zamówienia</w:t>
      </w:r>
      <w:r w:rsidRPr="0026294D">
        <w:rPr>
          <w:rFonts w:cs="Arial"/>
        </w:rPr>
        <w:t xml:space="preserve"> zobowiązany jest do zapewnienia inspektora odpowiedniej branży.</w:t>
      </w:r>
    </w:p>
    <w:p w14:paraId="2D8A2782" w14:textId="3B5A3307" w:rsidR="008644CB" w:rsidRP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Ogólny zakres obowiązków i uprawnień inspektora nadzoru określa art. 25-26 ustawy Prawo budowlane, przy czym:</w:t>
      </w:r>
    </w:p>
    <w:p w14:paraId="281A6DDC" w14:textId="77777777" w:rsidR="008644CB" w:rsidRDefault="008644CB" w:rsidP="008A528B">
      <w:pPr>
        <w:pStyle w:val="Akapitzlist"/>
        <w:numPr>
          <w:ilvl w:val="0"/>
          <w:numId w:val="24"/>
        </w:numPr>
        <w:spacing w:after="0"/>
        <w:rPr>
          <w:rFonts w:cs="Arial"/>
          <w:iCs/>
        </w:rPr>
      </w:pPr>
      <w:bookmarkStart w:id="31" w:name="_Toc63264292"/>
      <w:r>
        <w:rPr>
          <w:rFonts w:cs="Arial"/>
          <w:iCs/>
        </w:rPr>
        <w:t>r</w:t>
      </w:r>
      <w:r w:rsidRPr="00847D12">
        <w:rPr>
          <w:rFonts w:cs="Arial"/>
          <w:iCs/>
        </w:rPr>
        <w:t>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31"/>
      <w:r>
        <w:rPr>
          <w:rFonts w:cs="Arial"/>
          <w:iCs/>
        </w:rPr>
        <w:t>,</w:t>
      </w:r>
    </w:p>
    <w:p w14:paraId="18F55D47" w14:textId="77777777" w:rsidR="008644CB" w:rsidRPr="00E53C1C" w:rsidRDefault="008644CB" w:rsidP="008A528B">
      <w:pPr>
        <w:pStyle w:val="Akapitzlist"/>
        <w:numPr>
          <w:ilvl w:val="0"/>
          <w:numId w:val="24"/>
        </w:numPr>
        <w:spacing w:after="0"/>
        <w:rPr>
          <w:rFonts w:cs="Arial"/>
          <w:iCs/>
        </w:rPr>
      </w:pPr>
      <w:r w:rsidRPr="00847D12">
        <w:rPr>
          <w:rFonts w:cs="Arial"/>
          <w:iCs/>
        </w:rPr>
        <w:t>Użyte materiały i urządzenia winny spełniać wymagania określone w opracowaniach Zamawiającego, posiadać dopuszczenia do stosowania w budownictwie, zapewniać pełną sprawność techniczną, użytkową i eksploatacyjną</w:t>
      </w:r>
      <w:r>
        <w:rPr>
          <w:rFonts w:cs="Arial"/>
          <w:iCs/>
        </w:rPr>
        <w:t>,</w:t>
      </w:r>
    </w:p>
    <w:p w14:paraId="777E863E" w14:textId="77777777" w:rsidR="008644CB" w:rsidRP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 xml:space="preserve">Wykonawca będzie przedstawicielem Zamawiającego na terenie inwestycji zobowiązanym </w:t>
      </w:r>
      <w:r w:rsidRPr="008644CB">
        <w:rPr>
          <w:rFonts w:eastAsia="Times New Roman" w:cs="Arial"/>
          <w:lang w:eastAsia="x-none"/>
        </w:rPr>
        <w:br/>
        <w:t>do zapewnienia zgodnego z przepisami prawa i umową realizacji ww. zadania. W ramach nadzoru Wykonawca będzie zobowiązany w szczególności do:</w:t>
      </w:r>
    </w:p>
    <w:p w14:paraId="4BF0DD74" w14:textId="77777777" w:rsidR="008644CB" w:rsidRPr="00262715" w:rsidRDefault="008644CB" w:rsidP="008A528B">
      <w:pPr>
        <w:pStyle w:val="Akapitzlist"/>
        <w:numPr>
          <w:ilvl w:val="0"/>
          <w:numId w:val="25"/>
        </w:numPr>
        <w:spacing w:after="0"/>
        <w:rPr>
          <w:rFonts w:cs="Arial"/>
          <w:iCs/>
        </w:rPr>
      </w:pPr>
      <w:r w:rsidRPr="00262715">
        <w:rPr>
          <w:rFonts w:cs="Arial"/>
          <w:iCs/>
        </w:rPr>
        <w:t xml:space="preserve">zapewnienia obecności Inspektorów Nadzoru na budowie w takich odstępach czasu, aby była zagwarantowana skuteczność nadzoru, </w:t>
      </w:r>
    </w:p>
    <w:p w14:paraId="726C7864" w14:textId="77777777" w:rsidR="008644CB" w:rsidRPr="00262715" w:rsidRDefault="008644CB" w:rsidP="008A528B">
      <w:pPr>
        <w:pStyle w:val="Akapitzlist"/>
        <w:numPr>
          <w:ilvl w:val="0"/>
          <w:numId w:val="25"/>
        </w:numPr>
        <w:spacing w:after="0"/>
        <w:rPr>
          <w:rFonts w:cs="Arial"/>
          <w:iCs/>
        </w:rPr>
      </w:pPr>
      <w:r w:rsidRPr="00262715">
        <w:rPr>
          <w:rFonts w:cs="Arial"/>
          <w:iCs/>
        </w:rPr>
        <w:t>udział Inspektora Nadzoru w naradach, odbiorach i w przeglądach gwarancyjnych,</w:t>
      </w:r>
    </w:p>
    <w:p w14:paraId="46537895" w14:textId="77777777" w:rsidR="008644CB" w:rsidRDefault="008644CB" w:rsidP="008A528B">
      <w:pPr>
        <w:pStyle w:val="Akapitzlist"/>
        <w:numPr>
          <w:ilvl w:val="0"/>
          <w:numId w:val="25"/>
        </w:numPr>
        <w:spacing w:after="0"/>
        <w:rPr>
          <w:rFonts w:cs="Arial"/>
          <w:iCs/>
        </w:rPr>
      </w:pPr>
      <w:r w:rsidRPr="00262715">
        <w:rPr>
          <w:rFonts w:cs="Arial"/>
          <w:iCs/>
        </w:rPr>
        <w:t>oraz przybycie na teren budowy na każde wezwanie Zamawiającego i Wykonawcy.</w:t>
      </w:r>
    </w:p>
    <w:p w14:paraId="29A1B28B" w14:textId="77777777" w:rsidR="004C1E91" w:rsidRDefault="004C1E91" w:rsidP="008A528B">
      <w:pPr>
        <w:pStyle w:val="Akapitzlist"/>
        <w:numPr>
          <w:ilvl w:val="0"/>
          <w:numId w:val="25"/>
        </w:numPr>
        <w:spacing w:after="0"/>
        <w:rPr>
          <w:rFonts w:cs="Arial"/>
          <w:iCs/>
        </w:rPr>
      </w:pPr>
      <w:r w:rsidRPr="00847D12">
        <w:rPr>
          <w:rFonts w:cs="Arial"/>
          <w:iCs/>
        </w:rPr>
        <w:t>Wykonawca zobowiązany jest zrealizować zamówienie na zasadach i warunkach opisanych w SWZ jak i w PPU wraz z załącznikami stanowiącymi Rozdział III SWZ</w:t>
      </w:r>
      <w:r>
        <w:rPr>
          <w:rFonts w:cs="Arial"/>
          <w:iCs/>
        </w:rPr>
        <w:t>.</w:t>
      </w:r>
    </w:p>
    <w:p w14:paraId="3B4B392A" w14:textId="296DDFB0"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2" w:name="_Toc63264295"/>
      <w:r w:rsidRPr="004C1E91">
        <w:rPr>
          <w:rFonts w:eastAsia="Times New Roman" w:cs="Arial"/>
          <w:lang w:eastAsia="x-none"/>
        </w:rPr>
        <w:t xml:space="preserve">Wszystkie roboty będą wykonywane w </w:t>
      </w:r>
      <w:r w:rsidRPr="004C1E91">
        <w:rPr>
          <w:rFonts w:eastAsia="Times New Roman" w:cs="Arial"/>
          <w:u w:val="single"/>
          <w:lang w:eastAsia="x-none"/>
        </w:rPr>
        <w:t>czynny</w:t>
      </w:r>
      <w:r>
        <w:rPr>
          <w:rFonts w:eastAsia="Times New Roman" w:cs="Arial"/>
          <w:u w:val="single"/>
          <w:lang w:eastAsia="x-none"/>
        </w:rPr>
        <w:t>ch</w:t>
      </w:r>
      <w:r w:rsidRPr="004C1E91">
        <w:rPr>
          <w:rFonts w:eastAsia="Times New Roman" w:cs="Arial"/>
          <w:u w:val="single"/>
          <w:lang w:eastAsia="x-none"/>
        </w:rPr>
        <w:t xml:space="preserve"> obiek</w:t>
      </w:r>
      <w:r>
        <w:rPr>
          <w:rFonts w:eastAsia="Times New Roman" w:cs="Arial"/>
          <w:u w:val="single"/>
          <w:lang w:eastAsia="x-none"/>
        </w:rPr>
        <w:t>tach</w:t>
      </w:r>
      <w:r w:rsidRPr="004C1E91">
        <w:rPr>
          <w:rFonts w:eastAsia="Times New Roman" w:cs="Arial"/>
          <w:lang w:eastAsia="x-none"/>
        </w:rPr>
        <w:t>, wyłącznie po uzgodnieniu z Zamawiającym/Użytkownikiem obiektu.</w:t>
      </w:r>
      <w:bookmarkEnd w:id="32"/>
      <w:r w:rsidRPr="004C1E91">
        <w:rPr>
          <w:rFonts w:eastAsia="Times New Roman" w:cs="Arial"/>
          <w:lang w:eastAsia="x-none"/>
        </w:rPr>
        <w:t xml:space="preserve"> Przed przekazaniem terenu robót, Wykonawca robót ma obowiązek uzgodnić harmonogram robót z Użytkownikiem nieruchomości i nadzorem inwestorskim. Zamawiający wymaga weryfikacji i podpisania harmonogramu robót przez Nadzór Inwestorski.</w:t>
      </w:r>
    </w:p>
    <w:p w14:paraId="4FDCE2B7" w14:textId="3AADF20F"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3" w:name="_Toc63264296"/>
      <w:bookmarkStart w:id="34" w:name="_Toc73476998"/>
      <w:r w:rsidRPr="004C1E91">
        <w:rPr>
          <w:rFonts w:eastAsia="Times New Roman" w:cs="Arial"/>
          <w:lang w:eastAsia="x-none"/>
        </w:rPr>
        <w:t>Zamawiający informacyjnie</w:t>
      </w:r>
      <w:r w:rsidRPr="004C1E91" w:rsidDel="001244A6">
        <w:rPr>
          <w:rFonts w:eastAsia="Times New Roman" w:cs="Arial"/>
          <w:lang w:eastAsia="x-none"/>
        </w:rPr>
        <w:t xml:space="preserve"> </w:t>
      </w:r>
      <w:r w:rsidRPr="004C1E91">
        <w:rPr>
          <w:rFonts w:eastAsia="Times New Roman" w:cs="Arial"/>
          <w:lang w:eastAsia="x-none"/>
        </w:rPr>
        <w:t xml:space="preserve">podaje, że wymaga od </w:t>
      </w:r>
      <w:r w:rsidRPr="004C1E91">
        <w:rPr>
          <w:rFonts w:eastAsia="Times New Roman" w:cs="Arial"/>
          <w:u w:val="single"/>
          <w:lang w:eastAsia="x-none"/>
        </w:rPr>
        <w:t>Wykonawcy robót</w:t>
      </w:r>
      <w:r w:rsidRPr="004C1E91">
        <w:rPr>
          <w:rFonts w:eastAsia="Times New Roman" w:cs="Arial"/>
          <w:lang w:eastAsia="x-none"/>
        </w:rPr>
        <w:t xml:space="preserve"> udzielenia </w:t>
      </w:r>
      <w:r w:rsidR="00784DDA" w:rsidRPr="00171B89">
        <w:rPr>
          <w:rFonts w:eastAsia="Times New Roman" w:cs="Arial"/>
          <w:b/>
          <w:lang w:eastAsia="x-none"/>
        </w:rPr>
        <w:t>min</w:t>
      </w:r>
      <w:r w:rsidR="00171B89" w:rsidRPr="00171B89">
        <w:rPr>
          <w:rFonts w:eastAsia="Times New Roman" w:cs="Arial"/>
          <w:b/>
          <w:lang w:eastAsia="x-none"/>
        </w:rPr>
        <w:t xml:space="preserve">. </w:t>
      </w:r>
      <w:r w:rsidR="001266B8">
        <w:rPr>
          <w:rFonts w:eastAsia="Times New Roman" w:cs="Arial"/>
          <w:b/>
          <w:lang w:eastAsia="x-none"/>
        </w:rPr>
        <w:t xml:space="preserve">24 </w:t>
      </w:r>
      <w:r w:rsidRPr="00171B89">
        <w:rPr>
          <w:rFonts w:eastAsia="Times New Roman" w:cs="Arial"/>
          <w:b/>
          <w:lang w:eastAsia="x-none"/>
        </w:rPr>
        <w:t>miesięcy gwarancji</w:t>
      </w:r>
      <w:r w:rsidR="001266B8">
        <w:rPr>
          <w:rFonts w:eastAsia="Times New Roman" w:cs="Arial"/>
          <w:b/>
          <w:lang w:eastAsia="x-none"/>
        </w:rPr>
        <w:t xml:space="preserve"> w zakresie Części 1 oraz </w:t>
      </w:r>
      <w:r w:rsidR="00765EDF">
        <w:rPr>
          <w:rFonts w:eastAsia="Times New Roman" w:cs="Arial"/>
          <w:b/>
          <w:lang w:eastAsia="x-none"/>
        </w:rPr>
        <w:t xml:space="preserve">Części </w:t>
      </w:r>
      <w:r w:rsidR="001266B8">
        <w:rPr>
          <w:rFonts w:eastAsia="Times New Roman" w:cs="Arial"/>
          <w:b/>
          <w:lang w:eastAsia="x-none"/>
        </w:rPr>
        <w:t>2</w:t>
      </w:r>
      <w:r w:rsidRPr="00171B89">
        <w:rPr>
          <w:rFonts w:eastAsia="Times New Roman" w:cs="Arial"/>
          <w:lang w:eastAsia="x-none"/>
        </w:rPr>
        <w:t>, (okres rękojmi jest równy okresowi gwarancji</w:t>
      </w:r>
      <w:bookmarkEnd w:id="33"/>
      <w:r w:rsidRPr="00171B89">
        <w:rPr>
          <w:rFonts w:eastAsia="Times New Roman" w:cs="Arial"/>
          <w:lang w:eastAsia="x-none"/>
        </w:rPr>
        <w:t>), a zatem usługa nadzoru</w:t>
      </w:r>
      <w:r w:rsidRPr="004C1E91">
        <w:rPr>
          <w:rFonts w:eastAsia="Times New Roman" w:cs="Arial"/>
          <w:lang w:eastAsia="x-none"/>
        </w:rPr>
        <w:t xml:space="preserve"> inwestorskiego będzie również obejmowała okres udzielonej gwarancji.</w:t>
      </w:r>
      <w:bookmarkEnd w:id="34"/>
    </w:p>
    <w:p w14:paraId="67F253E1" w14:textId="77777777"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5" w:name="_Toc63264298"/>
      <w:bookmarkStart w:id="36" w:name="_Toc73476999"/>
      <w:r w:rsidRPr="004C1E91">
        <w:rPr>
          <w:rFonts w:eastAsia="Times New Roman" w:cs="Arial"/>
          <w:u w:val="single"/>
          <w:lang w:eastAsia="x-none"/>
        </w:rPr>
        <w:t>Zamawiający informuje o możliwości dokonania wizji lokalnej przed terminem składania ofert,</w:t>
      </w:r>
      <w:r w:rsidRPr="004C1E91">
        <w:rPr>
          <w:rFonts w:eastAsia="Times New Roman" w:cs="Arial"/>
          <w:lang w:eastAsia="x-none"/>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35"/>
      <w:bookmarkEnd w:id="36"/>
    </w:p>
    <w:p w14:paraId="5688D0EE" w14:textId="77777777" w:rsidR="004C1E91" w:rsidRPr="00020564" w:rsidRDefault="004C1E91" w:rsidP="004C1E91">
      <w:pPr>
        <w:pStyle w:val="Akapitzlist"/>
        <w:ind w:left="426"/>
        <w:rPr>
          <w:rFonts w:cs="Arial"/>
        </w:rPr>
      </w:pPr>
      <w:r w:rsidRPr="00020564">
        <w:rPr>
          <w:rFonts w:cs="Arial"/>
        </w:rPr>
        <w:t xml:space="preserve">Wykonawca winien dokonać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w:t>
      </w:r>
      <w:r w:rsidRPr="00020564">
        <w:rPr>
          <w:rFonts w:cs="Arial"/>
        </w:rPr>
        <w:lastRenderedPageBreak/>
        <w:t>istniejących w miejscu realizacji przedmiotu umowy obciąża Wykonawcę.</w:t>
      </w:r>
    </w:p>
    <w:p w14:paraId="59C40D68" w14:textId="77777777" w:rsidR="004C1E91" w:rsidRPr="004C1E91" w:rsidRDefault="004C1E91" w:rsidP="00F06E0D">
      <w:pPr>
        <w:pStyle w:val="Akapitzlist"/>
        <w:widowControl/>
        <w:numPr>
          <w:ilvl w:val="0"/>
          <w:numId w:val="22"/>
        </w:numPr>
        <w:autoSpaceDE/>
        <w:autoSpaceDN/>
        <w:spacing w:after="0" w:line="276" w:lineRule="auto"/>
        <w:contextualSpacing/>
        <w:rPr>
          <w:rFonts w:eastAsia="Times New Roman" w:cs="Arial"/>
          <w:lang w:eastAsia="x-none"/>
        </w:rPr>
      </w:pPr>
      <w:bookmarkStart w:id="37" w:name="_Toc73477000"/>
      <w:r w:rsidRPr="004C1E91">
        <w:rPr>
          <w:rFonts w:eastAsia="Times New Roman" w:cs="Arial"/>
          <w:lang w:eastAsia="x-none"/>
        </w:rPr>
        <w:t>Oznaczenie przedmiotu zamówienia według kodu Wspólnego Słownika Zamówień CPV:</w:t>
      </w:r>
      <w:bookmarkEnd w:id="37"/>
      <w:r w:rsidRPr="004C1E91">
        <w:rPr>
          <w:rFonts w:eastAsia="Times New Roman" w:cs="Arial"/>
          <w:lang w:eastAsia="x-none"/>
        </w:rPr>
        <w:t xml:space="preserve"> </w:t>
      </w:r>
    </w:p>
    <w:p w14:paraId="51432B8B" w14:textId="4C3BD05A" w:rsidR="004C1E91" w:rsidRDefault="00784DDA" w:rsidP="004C1E91">
      <w:pPr>
        <w:pStyle w:val="Akapitzlist"/>
        <w:widowControl/>
        <w:autoSpaceDE/>
        <w:autoSpaceDN/>
        <w:spacing w:after="0" w:line="276" w:lineRule="auto"/>
        <w:ind w:left="397"/>
        <w:contextualSpacing/>
        <w:rPr>
          <w:rFonts w:eastAsia="Times New Roman" w:cs="Arial"/>
          <w:lang w:eastAsia="x-none"/>
        </w:rPr>
      </w:pPr>
      <w:r w:rsidRPr="00784DDA">
        <w:rPr>
          <w:rFonts w:eastAsia="Times New Roman" w:cs="Arial"/>
          <w:lang w:eastAsia="x-none"/>
        </w:rPr>
        <w:t>71520000-9 - usługi nadzoru budowlanego</w:t>
      </w:r>
      <w:r w:rsidR="0026294D">
        <w:rPr>
          <w:rFonts w:eastAsia="Times New Roman" w:cs="Arial"/>
          <w:lang w:eastAsia="x-none"/>
        </w:rPr>
        <w:t>;</w:t>
      </w:r>
    </w:p>
    <w:p w14:paraId="51267AA4" w14:textId="6524873A" w:rsidR="0026294D" w:rsidRPr="00591A7F" w:rsidRDefault="0026294D" w:rsidP="00591A7F">
      <w:pPr>
        <w:pStyle w:val="Akapitzlist"/>
        <w:widowControl/>
        <w:spacing w:line="276" w:lineRule="auto"/>
        <w:ind w:left="397"/>
        <w:contextualSpacing/>
        <w:rPr>
          <w:rFonts w:eastAsia="Times New Roman" w:cs="Arial"/>
          <w:lang w:eastAsia="x-none"/>
        </w:rPr>
      </w:pPr>
      <w:r w:rsidRPr="0026294D">
        <w:rPr>
          <w:rFonts w:eastAsia="Times New Roman" w:cs="Arial"/>
          <w:lang w:eastAsia="x-none"/>
        </w:rPr>
        <w:t>71540000-5- usługi</w:t>
      </w:r>
      <w:r w:rsidR="00591A7F">
        <w:rPr>
          <w:rFonts w:eastAsia="Times New Roman" w:cs="Arial"/>
          <w:lang w:eastAsia="x-none"/>
        </w:rPr>
        <w:t xml:space="preserve"> zarządzania budową</w:t>
      </w:r>
    </w:p>
    <w:p w14:paraId="7EE7320F" w14:textId="77777777" w:rsidR="00804382" w:rsidRPr="00804382" w:rsidRDefault="00804382" w:rsidP="000C5268">
      <w:pPr>
        <w:pStyle w:val="Nagwek2"/>
      </w:pPr>
      <w:bookmarkStart w:id="38" w:name="_Toc110503051"/>
      <w:r w:rsidRPr="00804382">
        <w:t>Termin wykonania</w:t>
      </w:r>
      <w:r w:rsidRPr="00804382">
        <w:rPr>
          <w:spacing w:val="-2"/>
        </w:rPr>
        <w:t xml:space="preserve"> </w:t>
      </w:r>
      <w:r w:rsidRPr="00804382">
        <w:t>zamówienia</w:t>
      </w:r>
      <w:bookmarkEnd w:id="29"/>
      <w:bookmarkEnd w:id="30"/>
      <w:bookmarkEnd w:id="38"/>
    </w:p>
    <w:p w14:paraId="1CB8BBEB" w14:textId="21BD2AD6" w:rsidR="00171310" w:rsidRDefault="004C1E91" w:rsidP="00F06E0D">
      <w:pPr>
        <w:pStyle w:val="Tekstpodstawowy2"/>
        <w:numPr>
          <w:ilvl w:val="0"/>
          <w:numId w:val="26"/>
        </w:numPr>
        <w:spacing w:line="240" w:lineRule="auto"/>
        <w:ind w:left="426"/>
        <w:rPr>
          <w:rFonts w:cs="Arial"/>
          <w:bCs/>
          <w:szCs w:val="24"/>
        </w:rPr>
      </w:pPr>
      <w:bookmarkStart w:id="39" w:name="_Toc63264304"/>
      <w:bookmarkStart w:id="40" w:name="_Toc66021275"/>
      <w:r>
        <w:rPr>
          <w:rFonts w:cs="Arial"/>
          <w:bCs/>
          <w:szCs w:val="24"/>
        </w:rPr>
        <w:t>Termin realizacji prac / czas realizacji prac budowlanych, do których należy dostosować termin pełnienia Nadzoru Inwestorskiego:</w:t>
      </w:r>
    </w:p>
    <w:p w14:paraId="5C9772C7" w14:textId="4A70431D" w:rsidR="004C1E91" w:rsidRPr="00E31919" w:rsidRDefault="004C1E91" w:rsidP="00F06E0D">
      <w:pPr>
        <w:pStyle w:val="Tekstpodstawowy2"/>
        <w:spacing w:line="240" w:lineRule="auto"/>
        <w:ind w:left="426"/>
        <w:rPr>
          <w:rFonts w:cs="Arial"/>
          <w:bCs/>
          <w:color w:val="000000" w:themeColor="text1"/>
          <w:szCs w:val="24"/>
        </w:rPr>
      </w:pPr>
      <w:r w:rsidRPr="00E31919">
        <w:rPr>
          <w:rFonts w:cs="Arial"/>
          <w:b/>
          <w:bCs/>
          <w:color w:val="000000" w:themeColor="text1"/>
          <w:szCs w:val="24"/>
        </w:rPr>
        <w:t>Część 1</w:t>
      </w:r>
      <w:r w:rsidRPr="00E31919">
        <w:rPr>
          <w:rFonts w:cs="Arial"/>
          <w:bCs/>
          <w:color w:val="000000" w:themeColor="text1"/>
          <w:szCs w:val="24"/>
        </w:rPr>
        <w:t xml:space="preserve"> – </w:t>
      </w:r>
      <w:r w:rsidR="00765EDF" w:rsidRPr="002D2796">
        <w:rPr>
          <w:rFonts w:cs="Arial"/>
          <w:b/>
          <w:bCs/>
          <w:color w:val="000000" w:themeColor="text1"/>
          <w:szCs w:val="24"/>
        </w:rPr>
        <w:t xml:space="preserve">75 dni od daty zawarcia umowy </w:t>
      </w:r>
      <w:r w:rsidR="00C4024E" w:rsidRPr="002D2796">
        <w:rPr>
          <w:rFonts w:cs="Arial"/>
          <w:b/>
          <w:bCs/>
          <w:color w:val="000000" w:themeColor="text1"/>
          <w:szCs w:val="24"/>
        </w:rPr>
        <w:t xml:space="preserve">z Wykonawcą </w:t>
      </w:r>
      <w:r w:rsidR="00765EDF" w:rsidRPr="002D2796">
        <w:rPr>
          <w:rFonts w:cs="Arial"/>
          <w:b/>
          <w:bCs/>
          <w:color w:val="000000" w:themeColor="text1"/>
          <w:szCs w:val="24"/>
        </w:rPr>
        <w:t>na roboty budowlane</w:t>
      </w:r>
      <w:r w:rsidR="00C4024E" w:rsidRPr="002D2796">
        <w:rPr>
          <w:rFonts w:cs="Arial"/>
          <w:b/>
          <w:bCs/>
          <w:color w:val="000000" w:themeColor="text1"/>
          <w:szCs w:val="24"/>
        </w:rPr>
        <w:t>;</w:t>
      </w:r>
      <w:r w:rsidR="00765EDF" w:rsidRPr="00E31919">
        <w:rPr>
          <w:rFonts w:cs="Arial"/>
          <w:bCs/>
          <w:color w:val="000000" w:themeColor="text1"/>
          <w:szCs w:val="24"/>
        </w:rPr>
        <w:t xml:space="preserve"> </w:t>
      </w:r>
    </w:p>
    <w:p w14:paraId="30D5818A" w14:textId="77777777" w:rsidR="007D3CEF" w:rsidRDefault="004C1E91" w:rsidP="001222C9">
      <w:pPr>
        <w:pBdr>
          <w:top w:val="nil"/>
          <w:left w:val="nil"/>
          <w:bottom w:val="nil"/>
          <w:right w:val="nil"/>
          <w:between w:val="nil"/>
          <w:bar w:val="nil"/>
        </w:pBdr>
        <w:spacing w:before="120" w:after="120"/>
        <w:ind w:left="425"/>
        <w:rPr>
          <w:rFonts w:cs="Arial"/>
          <w:b/>
          <w:bCs/>
          <w:color w:val="000000" w:themeColor="text1"/>
          <w:szCs w:val="24"/>
        </w:rPr>
      </w:pPr>
      <w:r w:rsidRPr="00E31919">
        <w:rPr>
          <w:rFonts w:cs="Arial"/>
          <w:b/>
          <w:bCs/>
          <w:color w:val="000000" w:themeColor="text1"/>
          <w:szCs w:val="24"/>
        </w:rPr>
        <w:t>Część 2</w:t>
      </w:r>
      <w:r w:rsidRPr="00E31919">
        <w:rPr>
          <w:rFonts w:cs="Arial"/>
          <w:bCs/>
          <w:color w:val="000000" w:themeColor="text1"/>
          <w:szCs w:val="24"/>
        </w:rPr>
        <w:t xml:space="preserve"> – </w:t>
      </w:r>
      <w:r w:rsidR="007D3CEF" w:rsidRPr="007D3CEF">
        <w:rPr>
          <w:rFonts w:cs="Arial"/>
          <w:b/>
          <w:bCs/>
          <w:color w:val="000000" w:themeColor="text1"/>
          <w:szCs w:val="24"/>
        </w:rPr>
        <w:t>120 dni od dnia zawarcia umowy</w:t>
      </w:r>
      <w:r w:rsidR="007D3CEF" w:rsidRPr="007D3CEF">
        <w:rPr>
          <w:rFonts w:cs="Arial"/>
          <w:bCs/>
          <w:color w:val="000000" w:themeColor="text1"/>
          <w:szCs w:val="24"/>
        </w:rPr>
        <w:t xml:space="preserve"> </w:t>
      </w:r>
      <w:r w:rsidR="007D3CEF" w:rsidRPr="007D3CEF">
        <w:rPr>
          <w:rFonts w:cs="Arial"/>
          <w:b/>
          <w:bCs/>
          <w:color w:val="000000" w:themeColor="text1"/>
          <w:szCs w:val="24"/>
        </w:rPr>
        <w:t xml:space="preserve">z Wykonawcą na roboty budowlane, jednakże nie później niż do 19 maja 2023 r., przy czym prace wewnątrz budynku muszą zostać wykonane do dnia 10 lutego 2023 r. </w:t>
      </w:r>
    </w:p>
    <w:p w14:paraId="697260C9" w14:textId="5DC714A4" w:rsidR="00F97F2B" w:rsidRPr="009E21D2" w:rsidRDefault="00F97F2B" w:rsidP="001222C9">
      <w:pPr>
        <w:pStyle w:val="Tekstpodstawowy2"/>
        <w:numPr>
          <w:ilvl w:val="0"/>
          <w:numId w:val="26"/>
        </w:numPr>
        <w:spacing w:before="120" w:line="240" w:lineRule="auto"/>
        <w:ind w:left="425"/>
        <w:rPr>
          <w:rFonts w:cs="Arial"/>
          <w:szCs w:val="24"/>
        </w:rPr>
      </w:pPr>
      <w:r w:rsidRPr="00F06E0D">
        <w:rPr>
          <w:rFonts w:cs="Arial"/>
          <w:bCs/>
          <w:szCs w:val="24"/>
        </w:rPr>
        <w:t>Zamawiający</w:t>
      </w:r>
      <w:r>
        <w:rPr>
          <w:rFonts w:eastAsia="Times New Roman" w:cs="Arial"/>
          <w:lang w:eastAsia="x-none"/>
        </w:rPr>
        <w:t xml:space="preserve"> przewiduje wydłużenie terminu świadczenia usługi w przypadku wystąpienia robót dodatkowych.</w:t>
      </w:r>
    </w:p>
    <w:p w14:paraId="3DD5D081" w14:textId="77777777" w:rsidR="00804382" w:rsidRPr="00804382" w:rsidRDefault="00804382" w:rsidP="000C5268">
      <w:pPr>
        <w:pStyle w:val="Nagwek2"/>
      </w:pPr>
      <w:bookmarkStart w:id="41" w:name="_Toc110503052"/>
      <w:r w:rsidRPr="00804382">
        <w:t>Projektowane postanowienia umowy w sprawie zamówienia publicznego, które zostaną wprowadzone do treści tej</w:t>
      </w:r>
      <w:r w:rsidRPr="00804382">
        <w:rPr>
          <w:spacing w:val="-5"/>
        </w:rPr>
        <w:t xml:space="preserve"> </w:t>
      </w:r>
      <w:r w:rsidRPr="00804382">
        <w:t>umowy</w:t>
      </w:r>
      <w:bookmarkEnd w:id="39"/>
      <w:bookmarkEnd w:id="40"/>
      <w:bookmarkEnd w:id="41"/>
    </w:p>
    <w:p w14:paraId="4EACC6A5" w14:textId="6E5D96FB" w:rsidR="00804382" w:rsidRPr="00C87CE7" w:rsidRDefault="00804382" w:rsidP="000F0FF6">
      <w:pPr>
        <w:pStyle w:val="Akapitzlist"/>
        <w:numPr>
          <w:ilvl w:val="0"/>
          <w:numId w:val="3"/>
        </w:numPr>
        <w:rPr>
          <w:rFonts w:cs="Arial"/>
        </w:rPr>
      </w:pPr>
      <w:bookmarkStart w:id="42" w:name="_Toc63264305"/>
      <w:bookmarkStart w:id="43" w:name="_Toc66021276"/>
      <w:r w:rsidRPr="00C87CE7">
        <w:rPr>
          <w:rFonts w:cs="Arial"/>
          <w:u w:val="single"/>
        </w:rPr>
        <w:t>Projektowane postanowienia umowy</w:t>
      </w:r>
      <w:r w:rsidRPr="00C87CE7">
        <w:rPr>
          <w:rFonts w:cs="Arial"/>
        </w:rPr>
        <w:t xml:space="preserve"> w sprawie zamówienia publicznego, które zostaną wprowadzone do treści umowy, określone zostały w Rozdziale III SWZ. Zakres i charakter zmian umowy określa § </w:t>
      </w:r>
      <w:r w:rsidR="004A2063" w:rsidRPr="00C87CE7">
        <w:rPr>
          <w:rFonts w:cs="Arial"/>
        </w:rPr>
        <w:t>1</w:t>
      </w:r>
      <w:r w:rsidR="00262BA2" w:rsidRPr="00C87CE7">
        <w:rPr>
          <w:rFonts w:cs="Arial"/>
        </w:rPr>
        <w:t>7</w:t>
      </w:r>
      <w:r w:rsidR="00566E88" w:rsidRPr="00C87CE7">
        <w:rPr>
          <w:rFonts w:cs="Arial"/>
        </w:rPr>
        <w:t xml:space="preserve"> </w:t>
      </w:r>
      <w:r w:rsidRPr="00C87CE7">
        <w:rPr>
          <w:rFonts w:cs="Arial"/>
        </w:rPr>
        <w:t>PPU.</w:t>
      </w:r>
      <w:bookmarkEnd w:id="42"/>
      <w:bookmarkEnd w:id="43"/>
    </w:p>
    <w:p w14:paraId="554D835A" w14:textId="77777777" w:rsidR="00804382" w:rsidRPr="00966BC9" w:rsidRDefault="00804382" w:rsidP="000F0FF6">
      <w:pPr>
        <w:pStyle w:val="Akapitzlist"/>
        <w:numPr>
          <w:ilvl w:val="0"/>
          <w:numId w:val="3"/>
        </w:numPr>
        <w:rPr>
          <w:rFonts w:cs="Arial"/>
          <w:u w:val="single"/>
        </w:rPr>
      </w:pPr>
      <w:bookmarkStart w:id="44" w:name="_Toc63264306"/>
      <w:bookmarkStart w:id="45" w:name="_Toc66021277"/>
      <w:r w:rsidRPr="00966BC9">
        <w:rPr>
          <w:rFonts w:cs="Arial"/>
          <w:u w:val="single"/>
        </w:rPr>
        <w:t>Wymagania w zakresie zatrudnienia na podstawie stosunku pracy</w:t>
      </w:r>
      <w:bookmarkEnd w:id="44"/>
      <w:bookmarkEnd w:id="45"/>
    </w:p>
    <w:p w14:paraId="19B5049D" w14:textId="0402643B" w:rsidR="00804382" w:rsidRPr="00FE0380" w:rsidRDefault="004E2A46" w:rsidP="00B7507A">
      <w:pPr>
        <w:pStyle w:val="Akapitzlist"/>
        <w:numPr>
          <w:ilvl w:val="1"/>
          <w:numId w:val="3"/>
        </w:numPr>
        <w:rPr>
          <w:rFonts w:cs="Arial"/>
        </w:rPr>
      </w:pPr>
      <w:bookmarkStart w:id="46" w:name="_Toc63264307"/>
      <w:bookmarkStart w:id="47" w:name="_Toc66021278"/>
      <w:r w:rsidRPr="004E2A46">
        <w:rPr>
          <w:rFonts w:cs="Arial"/>
        </w:rPr>
        <w:t xml:space="preserve">Zamawiający </w:t>
      </w:r>
      <w:bookmarkEnd w:id="46"/>
      <w:bookmarkEnd w:id="47"/>
      <w:r w:rsidR="00471A8B" w:rsidRPr="006576FA">
        <w:rPr>
          <w:rFonts w:eastAsia="Times New Roman"/>
          <w:u w:val="single"/>
          <w:lang w:eastAsia="pl-PL"/>
        </w:rPr>
        <w:t>nie określa wymagań, o których mowa w</w:t>
      </w:r>
      <w:r w:rsidR="00471A8B" w:rsidRPr="006576FA">
        <w:rPr>
          <w:u w:val="single"/>
        </w:rPr>
        <w:t xml:space="preserve"> art. 95</w:t>
      </w:r>
      <w:r w:rsidR="00471A8B" w:rsidRPr="006576FA">
        <w:t xml:space="preserve"> ustawy dla czynności poszczególnych </w:t>
      </w:r>
      <w:r w:rsidR="00471A8B" w:rsidRPr="00FC049C">
        <w:t>Inspektorów Nadzoru</w:t>
      </w:r>
      <w:r w:rsidR="00471A8B" w:rsidRPr="006576FA">
        <w:t>, chyba że osoby te zatrudnione są przez Wykonawcę lub jego podwykonawców na podstawie umowy o pracę w rozumieniu przepisów ustawy z dnia 26 czerwca 1974 r. - Kode</w:t>
      </w:r>
      <w:r w:rsidR="00471A8B">
        <w:t>ks pracy (Dz. U. z 2021 r. poz. 1162</w:t>
      </w:r>
      <w:r w:rsidR="00471A8B" w:rsidRPr="006576FA">
        <w:t>) na odpowiednim do rodzaju ich pracy stanowisku, co najmniej przez okres realizacji niniejszej umowy. Wykonawca wykaże osoby oraz sposób ich dysponowania, w tym zatrudnienia na podstawie art. 22 § 1 ustawy Kodeks pracy.</w:t>
      </w:r>
    </w:p>
    <w:p w14:paraId="2B2F98C4" w14:textId="77777777" w:rsidR="00804382" w:rsidRPr="00A26611" w:rsidRDefault="00804382" w:rsidP="000F0FF6">
      <w:pPr>
        <w:pStyle w:val="Akapitzlist"/>
        <w:numPr>
          <w:ilvl w:val="1"/>
          <w:numId w:val="3"/>
        </w:numPr>
        <w:rPr>
          <w:rFonts w:cs="Arial"/>
        </w:rPr>
      </w:pPr>
      <w:bookmarkStart w:id="48" w:name="_Toc63264309"/>
      <w:bookmarkStart w:id="49" w:name="_Toc66021280"/>
      <w:r w:rsidRPr="00A26611">
        <w:rPr>
          <w:rFonts w:cs="Arial"/>
        </w:rPr>
        <w:t>Szczegółowe wymagania w tym zakresie określone zostały w Projektowanych Postanowieniach Umowy – Rozdziale III SWZ.</w:t>
      </w:r>
      <w:bookmarkEnd w:id="48"/>
      <w:bookmarkEnd w:id="49"/>
      <w:r w:rsidRPr="00A26611">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50" w:name="_Toc63264310"/>
      <w:bookmarkStart w:id="51" w:name="_Toc66021281"/>
      <w:r w:rsidRPr="00966BC9">
        <w:rPr>
          <w:rFonts w:cs="Arial"/>
          <w:u w:val="single"/>
        </w:rPr>
        <w:t>Pozostałe wymagania umowy</w:t>
      </w:r>
      <w:bookmarkEnd w:id="50"/>
      <w:bookmarkEnd w:id="51"/>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52" w:name="_Toc63264311"/>
      <w:bookmarkStart w:id="53"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52"/>
      <w:bookmarkEnd w:id="53"/>
    </w:p>
    <w:p w14:paraId="5F72F805" w14:textId="77777777" w:rsidR="00804382" w:rsidRPr="00FE0380" w:rsidRDefault="00804382" w:rsidP="000F0FF6">
      <w:pPr>
        <w:pStyle w:val="Akapitzlist"/>
        <w:numPr>
          <w:ilvl w:val="1"/>
          <w:numId w:val="3"/>
        </w:numPr>
        <w:rPr>
          <w:rFonts w:cs="Arial"/>
        </w:rPr>
      </w:pPr>
      <w:bookmarkStart w:id="54" w:name="_Toc63264312"/>
      <w:bookmarkStart w:id="55"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4"/>
      <w:bookmarkEnd w:id="55"/>
      <w:r w:rsidRPr="00FE0380">
        <w:rPr>
          <w:rFonts w:cs="Arial"/>
        </w:rPr>
        <w:t xml:space="preserve"> </w:t>
      </w:r>
    </w:p>
    <w:p w14:paraId="58A1BA32" w14:textId="05E43C06" w:rsidR="00804382" w:rsidRDefault="00804382" w:rsidP="000F0FF6">
      <w:pPr>
        <w:pStyle w:val="Akapitzlist"/>
        <w:numPr>
          <w:ilvl w:val="1"/>
          <w:numId w:val="3"/>
        </w:numPr>
        <w:rPr>
          <w:rFonts w:cs="Arial"/>
        </w:rPr>
      </w:pPr>
      <w:bookmarkStart w:id="56" w:name="_Toc63264313"/>
      <w:bookmarkStart w:id="57"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w:t>
      </w:r>
      <w:bookmarkEnd w:id="56"/>
      <w:bookmarkEnd w:id="57"/>
      <w:r w:rsidR="00471A8B" w:rsidRPr="002A33E4">
        <w:rPr>
          <w:rFonts w:cs="Arial"/>
        </w:rPr>
        <w:t>Brak w ofercie informacji o części zamówienia, których wykonanie zamierza powierzyć podwykonawcom, jest rozumiane przez Zamawiającego jako wykonanie całego przedmiotu zamówienia samodzielnie. Powierzenie wykonania części zamówienia podwykonawcom nie zwalnia Wykonawcy z</w:t>
      </w:r>
      <w:r w:rsidR="00471A8B">
        <w:rPr>
          <w:rFonts w:cs="Arial"/>
        </w:rPr>
        <w:t xml:space="preserve"> </w:t>
      </w:r>
      <w:r w:rsidR="00471A8B" w:rsidRPr="002A33E4">
        <w:rPr>
          <w:rFonts w:cs="Arial"/>
        </w:rPr>
        <w:t>odpowiedzialności za należyte wykonanie tego zamówienia.</w:t>
      </w:r>
    </w:p>
    <w:p w14:paraId="083916B5" w14:textId="14067868" w:rsidR="00886F45" w:rsidRPr="007A173B" w:rsidRDefault="00886F45" w:rsidP="00645F17">
      <w:pPr>
        <w:pStyle w:val="Akapitzlist"/>
        <w:numPr>
          <w:ilvl w:val="1"/>
          <w:numId w:val="3"/>
        </w:numPr>
        <w:rPr>
          <w:rFonts w:cs="Arial"/>
        </w:rPr>
      </w:pPr>
      <w:bookmarkStart w:id="58" w:name="_Toc63264314"/>
      <w:bookmarkStart w:id="59" w:name="_Toc66021285"/>
      <w:r w:rsidRPr="007A173B">
        <w:rPr>
          <w:rFonts w:cs="Arial"/>
          <w:u w:val="single"/>
        </w:rPr>
        <w:t>Zamawiający zastrzega obowiązek osobistego wykonania przez Wykonawcę kluczowych części zamówienia</w:t>
      </w:r>
      <w:r w:rsidRPr="007A173B">
        <w:rPr>
          <w:rFonts w:cs="Arial"/>
        </w:rPr>
        <w:t>. Jednocześnie zamawiający wyjaśnia, że przez kluczową część/element rozumie</w:t>
      </w:r>
      <w:r w:rsidR="00471A8B" w:rsidRPr="007A173B">
        <w:rPr>
          <w:rFonts w:cs="Arial"/>
        </w:rPr>
        <w:t>:</w:t>
      </w:r>
    </w:p>
    <w:bookmarkEnd w:id="58"/>
    <w:bookmarkEnd w:id="59"/>
    <w:p w14:paraId="62329EEC" w14:textId="465F8D33" w:rsidR="007D3CEF" w:rsidRPr="007A173B" w:rsidRDefault="00471A8B" w:rsidP="00077EA9">
      <w:pPr>
        <w:pStyle w:val="Akapitzlist"/>
        <w:ind w:left="993"/>
        <w:rPr>
          <w:rFonts w:cs="Arial"/>
        </w:rPr>
      </w:pPr>
      <w:r w:rsidRPr="007A173B">
        <w:rPr>
          <w:rFonts w:cs="Arial"/>
          <w:b/>
          <w:u w:val="single"/>
        </w:rPr>
        <w:t>Dla części 1 –</w:t>
      </w:r>
      <w:r w:rsidRPr="007A173B">
        <w:rPr>
          <w:rFonts w:cs="Arial"/>
          <w:u w:val="single"/>
        </w:rPr>
        <w:t xml:space="preserve"> </w:t>
      </w:r>
      <w:r w:rsidR="007D3CEF" w:rsidRPr="007A173B">
        <w:rPr>
          <w:rFonts w:cs="Arial"/>
          <w:u w:val="single"/>
        </w:rPr>
        <w:t xml:space="preserve">nadzór inwestorski w zakresie prac </w:t>
      </w:r>
      <w:r w:rsidR="00077EA9" w:rsidRPr="007A173B">
        <w:rPr>
          <w:rFonts w:cs="Arial"/>
          <w:u w:val="single"/>
        </w:rPr>
        <w:t xml:space="preserve">termoizolacyjnych (wykonanie termomodernizacji budynku oraz montaż płyt na elewacji), </w:t>
      </w:r>
      <w:r w:rsidR="007D3CEF" w:rsidRPr="007A173B">
        <w:rPr>
          <w:rFonts w:cs="Arial"/>
        </w:rPr>
        <w:t>natomiast do nadzoru nad pozostałymi robotami  dopuszcza udział podwykonawców.</w:t>
      </w:r>
    </w:p>
    <w:p w14:paraId="30033AA0" w14:textId="60E016B7" w:rsidR="007D3CEF" w:rsidRPr="007A173B" w:rsidRDefault="00471A8B" w:rsidP="00077EA9">
      <w:pPr>
        <w:pStyle w:val="Akapitzlist"/>
        <w:ind w:left="993"/>
        <w:rPr>
          <w:rFonts w:cs="Arial"/>
          <w:u w:val="single"/>
        </w:rPr>
      </w:pPr>
      <w:r w:rsidRPr="007A173B">
        <w:rPr>
          <w:rFonts w:cs="Arial"/>
          <w:b/>
          <w:u w:val="single"/>
        </w:rPr>
        <w:t>Dla części 2</w:t>
      </w:r>
      <w:r w:rsidRPr="007A173B">
        <w:rPr>
          <w:rFonts w:cs="Arial"/>
          <w:u w:val="single"/>
        </w:rPr>
        <w:t xml:space="preserve">  </w:t>
      </w:r>
      <w:r w:rsidRPr="007A173B">
        <w:rPr>
          <w:rFonts w:cs="Arial"/>
          <w:b/>
          <w:u w:val="single"/>
        </w:rPr>
        <w:t>–</w:t>
      </w:r>
      <w:r w:rsidRPr="007A173B">
        <w:rPr>
          <w:rFonts w:cs="Arial"/>
          <w:u w:val="single"/>
        </w:rPr>
        <w:t xml:space="preserve"> </w:t>
      </w:r>
      <w:r w:rsidR="00077EA9" w:rsidRPr="007A173B">
        <w:rPr>
          <w:rFonts w:cs="Arial"/>
          <w:u w:val="single"/>
        </w:rPr>
        <w:t xml:space="preserve">nadzór inwestorski w zakresie prac sanitarnych (remont łazienek) oraz </w:t>
      </w:r>
      <w:r w:rsidR="00077EA9" w:rsidRPr="007A173B">
        <w:rPr>
          <w:rFonts w:cs="Arial"/>
          <w:u w:val="single"/>
        </w:rPr>
        <w:lastRenderedPageBreak/>
        <w:t xml:space="preserve">remont balkonów, </w:t>
      </w:r>
      <w:r w:rsidR="007D3CEF" w:rsidRPr="007A173B">
        <w:rPr>
          <w:rFonts w:cs="Arial"/>
          <w:u w:val="single"/>
        </w:rPr>
        <w:t>natomiast do nadzoru nad pozostałymi robotami  dopuszcza udział podwykonawców.</w:t>
      </w:r>
    </w:p>
    <w:p w14:paraId="1128D043" w14:textId="396984E2" w:rsidR="00886F45" w:rsidRPr="00966BC9" w:rsidRDefault="00886F45" w:rsidP="00886F45">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w:t>
      </w:r>
      <w:r w:rsidRPr="00475746">
        <w:rPr>
          <w:rFonts w:cs="Arial"/>
          <w:color w:val="FF0000"/>
        </w:rPr>
        <w:t>podmiotów</w:t>
      </w:r>
      <w:r w:rsidR="009418B6">
        <w:rPr>
          <w:rFonts w:cs="Arial"/>
          <w:color w:val="FF0000"/>
        </w:rPr>
        <w:t xml:space="preserve"> </w:t>
      </w:r>
      <w:r w:rsidRPr="00475746">
        <w:rPr>
          <w:rFonts w:cs="Arial"/>
          <w:color w:val="FF0000"/>
        </w:rPr>
        <w:t>3 jest</w:t>
      </w:r>
      <w:r w:rsidRPr="00966BC9">
        <w:rPr>
          <w:rFonts w:cs="Arial"/>
          <w:color w:val="FF0000"/>
        </w:rPr>
        <w:t xml:space="preserve"> dopuszczalne </w:t>
      </w:r>
      <w:r w:rsidRPr="00966BC9">
        <w:rPr>
          <w:rFonts w:cs="Arial"/>
          <w:color w:val="FF0000"/>
          <w:u w:val="single"/>
        </w:rPr>
        <w:t xml:space="preserve">za wyjątkiem wskazanych kluczowych części, które muszą być zrealizowane samodzielnie przez </w:t>
      </w:r>
      <w:r>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14:paraId="4F70FCF6" w14:textId="77777777" w:rsidR="00804382" w:rsidRDefault="00804382" w:rsidP="000F0FF6">
      <w:pPr>
        <w:pStyle w:val="Akapitzlist"/>
        <w:numPr>
          <w:ilvl w:val="1"/>
          <w:numId w:val="3"/>
        </w:numPr>
        <w:rPr>
          <w:rFonts w:cs="Arial"/>
        </w:rPr>
      </w:pPr>
      <w:bookmarkStart w:id="60" w:name="_Toc63264315"/>
      <w:bookmarkStart w:id="61"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60"/>
      <w:bookmarkEnd w:id="61"/>
    </w:p>
    <w:p w14:paraId="61B96EAD" w14:textId="7F9C2550" w:rsidR="00471A8B" w:rsidRPr="00471A8B" w:rsidRDefault="00471A8B" w:rsidP="00471A8B">
      <w:pPr>
        <w:pStyle w:val="Akapitzlist"/>
        <w:numPr>
          <w:ilvl w:val="1"/>
          <w:numId w:val="3"/>
        </w:numPr>
        <w:spacing w:after="0"/>
        <w:rPr>
          <w:rFonts w:cs="Arial"/>
        </w:rPr>
      </w:pPr>
      <w:r w:rsidRPr="00A55888">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dodatkowe w sytuacjach określonych w § 17 PPU</w:t>
      </w:r>
      <w:r>
        <w:rPr>
          <w:rFonts w:cs="Arial"/>
        </w:rPr>
        <w:t>.</w:t>
      </w:r>
    </w:p>
    <w:p w14:paraId="2994AB00" w14:textId="77777777" w:rsidR="00804382" w:rsidRPr="00804382" w:rsidRDefault="00804382" w:rsidP="000C5268">
      <w:pPr>
        <w:pStyle w:val="Nagwek2"/>
      </w:pPr>
      <w:bookmarkStart w:id="62" w:name="_Toc63264317"/>
      <w:bookmarkStart w:id="63" w:name="_Toc66021288"/>
      <w:bookmarkStart w:id="64" w:name="_Toc110503053"/>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2"/>
      <w:bookmarkEnd w:id="63"/>
      <w:bookmarkEnd w:id="64"/>
    </w:p>
    <w:p w14:paraId="4770D8EB" w14:textId="5735D55B" w:rsidR="00804382" w:rsidRPr="003239BD" w:rsidRDefault="00804382" w:rsidP="000C0EC3">
      <w:pPr>
        <w:pStyle w:val="Akapitzlist"/>
        <w:numPr>
          <w:ilvl w:val="0"/>
          <w:numId w:val="4"/>
        </w:numPr>
        <w:rPr>
          <w:rFonts w:cs="Arial"/>
        </w:rPr>
      </w:pPr>
      <w:bookmarkStart w:id="65" w:name="_Toc63264318"/>
      <w:bookmarkStart w:id="66" w:name="_Toc66021289"/>
      <w:r w:rsidRPr="003239BD">
        <w:rPr>
          <w:rFonts w:cs="Arial"/>
        </w:rPr>
        <w:t xml:space="preserve">W postępowaniu o udzielenie zamówienia komunikacja między Zamawiającym </w:t>
      </w:r>
      <w:r w:rsidR="009E115A">
        <w:rPr>
          <w:rFonts w:cs="Arial"/>
        </w:rPr>
        <w:br/>
      </w:r>
      <w:r w:rsidRPr="003239BD">
        <w:rPr>
          <w:rFonts w:cs="Arial"/>
        </w:rPr>
        <w:t xml:space="preserve">a Wykonawcami odbywa się drogą elektroniczną przy użyciu </w:t>
      </w:r>
      <w:proofErr w:type="spellStart"/>
      <w:r w:rsidRPr="003239BD">
        <w:rPr>
          <w:rFonts w:cs="Arial"/>
        </w:rPr>
        <w:t>miniPortalu</w:t>
      </w:r>
      <w:proofErr w:type="spellEnd"/>
      <w:r w:rsidRPr="003239BD">
        <w:rPr>
          <w:rFonts w:cs="Arial"/>
        </w:rPr>
        <w:t xml:space="preserve"> </w:t>
      </w:r>
      <w:hyperlink r:id="rId14"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5" w:history="1">
        <w:r w:rsidRPr="003239BD">
          <w:rPr>
            <w:rFonts w:cs="Arial"/>
            <w:color w:val="0000FF"/>
            <w:u w:val="single"/>
          </w:rPr>
          <w:t>https://epuap.gov.pl/wps/portal</w:t>
        </w:r>
      </w:hyperlink>
      <w:r w:rsidRPr="003239BD">
        <w:rPr>
          <w:rFonts w:cs="Arial"/>
        </w:rPr>
        <w:t>.</w:t>
      </w:r>
      <w:bookmarkEnd w:id="65"/>
      <w:bookmarkEnd w:id="66"/>
    </w:p>
    <w:p w14:paraId="4F3E98DF" w14:textId="04E0F08D" w:rsidR="00804382" w:rsidRPr="003239BD" w:rsidRDefault="00804382" w:rsidP="000C0EC3">
      <w:pPr>
        <w:pStyle w:val="Akapitzlist"/>
        <w:numPr>
          <w:ilvl w:val="0"/>
          <w:numId w:val="4"/>
        </w:numPr>
        <w:rPr>
          <w:rFonts w:cs="Arial"/>
        </w:rPr>
      </w:pPr>
      <w:bookmarkStart w:id="67"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w:t>
      </w:r>
      <w:r w:rsidR="009E115A">
        <w:rPr>
          <w:rFonts w:cs="Arial"/>
        </w:rPr>
        <w:br/>
      </w:r>
      <w:r w:rsidRPr="003239BD">
        <w:rPr>
          <w:rFonts w:cs="Arial"/>
        </w:rPr>
        <w:t xml:space="preserve">do formularzy: złożenia, zmiany, wycofania oferty lub wniosku oraz do formularza </w:t>
      </w:r>
      <w:r w:rsidR="009E115A">
        <w:rPr>
          <w:rFonts w:cs="Arial"/>
        </w:rPr>
        <w:br/>
      </w:r>
      <w:r w:rsidRPr="003239BD">
        <w:rPr>
          <w:rFonts w:cs="Arial"/>
        </w:rPr>
        <w:t>do komunikacji.</w:t>
      </w:r>
      <w:bookmarkEnd w:id="67"/>
    </w:p>
    <w:p w14:paraId="2F7B7343" w14:textId="77777777" w:rsidR="00804382" w:rsidRPr="003239BD" w:rsidRDefault="00804382" w:rsidP="000C0EC3">
      <w:pPr>
        <w:pStyle w:val="Akapitzlist"/>
        <w:numPr>
          <w:ilvl w:val="0"/>
          <w:numId w:val="4"/>
        </w:numPr>
        <w:rPr>
          <w:rFonts w:cs="Arial"/>
        </w:rPr>
      </w:pPr>
      <w:bookmarkStart w:id="68"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6"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68"/>
    </w:p>
    <w:p w14:paraId="2E01996C" w14:textId="4478F50A" w:rsidR="00804382" w:rsidRPr="003239BD" w:rsidRDefault="00804382" w:rsidP="000C0EC3">
      <w:pPr>
        <w:pStyle w:val="Akapitzlist"/>
        <w:numPr>
          <w:ilvl w:val="0"/>
          <w:numId w:val="4"/>
        </w:numPr>
        <w:rPr>
          <w:rFonts w:cs="Arial"/>
        </w:rPr>
      </w:pPr>
      <w:bookmarkStart w:id="69"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w:t>
      </w:r>
      <w:r w:rsidR="009E115A">
        <w:rPr>
          <w:rFonts w:cs="Arial"/>
        </w:rPr>
        <w:br/>
      </w:r>
      <w:r w:rsidRPr="003239BD">
        <w:rPr>
          <w:rFonts w:cs="Arial"/>
        </w:rPr>
        <w:t xml:space="preserve">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69"/>
    </w:p>
    <w:p w14:paraId="0E679409" w14:textId="77777777" w:rsidR="00804382" w:rsidRPr="003239BD" w:rsidRDefault="00804382" w:rsidP="000C0EC3">
      <w:pPr>
        <w:pStyle w:val="Akapitzlist"/>
        <w:numPr>
          <w:ilvl w:val="0"/>
          <w:numId w:val="4"/>
        </w:numPr>
        <w:rPr>
          <w:rFonts w:cs="Arial"/>
        </w:rPr>
      </w:pPr>
      <w:bookmarkStart w:id="70" w:name="_Toc63264319"/>
      <w:bookmarkStart w:id="71" w:name="_Toc66021293"/>
      <w:r w:rsidRPr="003239BD">
        <w:rPr>
          <w:rFonts w:cs="Arial"/>
        </w:rPr>
        <w:t>Maksymalny rozmiar plików przesyłanych za pośrednictwem dedykowanych formularzy do: złożenia i wycofania oferty oraz do komunikacji wynosi 150 MB.</w:t>
      </w:r>
      <w:bookmarkEnd w:id="70"/>
      <w:bookmarkEnd w:id="71"/>
    </w:p>
    <w:p w14:paraId="36A6E1E8" w14:textId="77777777" w:rsidR="00804382" w:rsidRPr="003239BD" w:rsidRDefault="00804382" w:rsidP="000C0EC3">
      <w:pPr>
        <w:pStyle w:val="Akapitzlist"/>
        <w:numPr>
          <w:ilvl w:val="0"/>
          <w:numId w:val="4"/>
        </w:numPr>
        <w:rPr>
          <w:rFonts w:cs="Arial"/>
        </w:rPr>
      </w:pPr>
      <w:bookmarkStart w:id="72" w:name="_Toc63264320"/>
      <w:bookmarkStart w:id="73"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2"/>
      <w:bookmarkEnd w:id="73"/>
    </w:p>
    <w:p w14:paraId="3B354372" w14:textId="6F5D53BA" w:rsidR="00804382" w:rsidRPr="003239BD" w:rsidRDefault="00804382" w:rsidP="000C0EC3">
      <w:pPr>
        <w:pStyle w:val="Akapitzlist"/>
        <w:numPr>
          <w:ilvl w:val="0"/>
          <w:numId w:val="4"/>
        </w:numPr>
        <w:rPr>
          <w:rFonts w:cs="Arial"/>
        </w:rPr>
      </w:pPr>
      <w:bookmarkStart w:id="74"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w:t>
      </w:r>
      <w:r w:rsidR="009E115A">
        <w:rPr>
          <w:rFonts w:cs="Arial"/>
        </w:rPr>
        <w:br/>
      </w:r>
      <w:r w:rsidRPr="003239BD">
        <w:rPr>
          <w:rFonts w:cs="Arial"/>
        </w:rPr>
        <w:t>do komunikacji). Korespondencja przesłana za pomocą tego formularza nie może być szyfrowana. We wszelkiej korespondencji związanej z niniejszym postępowaniem Zamawiający i Wykonawcy posługują się numerem ogłoszenia (BZP).</w:t>
      </w:r>
      <w:bookmarkEnd w:id="74"/>
    </w:p>
    <w:p w14:paraId="05692ECE" w14:textId="77777777" w:rsidR="00804382" w:rsidRPr="003239BD" w:rsidRDefault="00804382" w:rsidP="000C0EC3">
      <w:pPr>
        <w:pStyle w:val="Akapitzlist"/>
        <w:numPr>
          <w:ilvl w:val="0"/>
          <w:numId w:val="4"/>
        </w:numPr>
        <w:rPr>
          <w:rFonts w:cs="Arial"/>
        </w:rPr>
      </w:pPr>
      <w:bookmarkStart w:id="75" w:name="_Toc66021296"/>
      <w:r w:rsidRPr="003239BD">
        <w:rPr>
          <w:rFonts w:cs="Arial"/>
        </w:rPr>
        <w:t xml:space="preserve">Zamawiający może również komunikować się z Wykonawcami za pomocą poczty elektronicznej, email: </w:t>
      </w:r>
      <w:hyperlink r:id="rId17"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5"/>
      <w:r w:rsidRPr="003239BD">
        <w:rPr>
          <w:rFonts w:cs="Arial"/>
        </w:rPr>
        <w:t xml:space="preserve"> </w:t>
      </w:r>
    </w:p>
    <w:p w14:paraId="2F3545C4" w14:textId="6A61F144" w:rsidR="00804382" w:rsidRPr="003239BD" w:rsidRDefault="00804382" w:rsidP="000C0EC3">
      <w:pPr>
        <w:pStyle w:val="Akapitzlist"/>
        <w:numPr>
          <w:ilvl w:val="0"/>
          <w:numId w:val="4"/>
        </w:numPr>
        <w:rPr>
          <w:rFonts w:cs="Arial"/>
        </w:rPr>
      </w:pPr>
      <w:bookmarkStart w:id="76"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8" w:history="1">
        <w:r w:rsidR="0024475A" w:rsidRPr="003239BD">
          <w:rPr>
            <w:rStyle w:val="Hipercze"/>
            <w:rFonts w:cs="Arial"/>
          </w:rPr>
          <w:t>przetargi@fsusr.gov.pl</w:t>
        </w:r>
      </w:hyperlink>
      <w:r w:rsidR="0024475A" w:rsidRPr="003239BD">
        <w:rPr>
          <w:rFonts w:cs="Arial"/>
        </w:rPr>
        <w:t xml:space="preserve"> </w:t>
      </w:r>
      <w:r w:rsidRPr="003239BD">
        <w:rPr>
          <w:rFonts w:cs="Arial"/>
        </w:rPr>
        <w:t xml:space="preserve">. Sposób sporządzenia dokumentów </w:t>
      </w:r>
      <w:r w:rsidRPr="003239BD">
        <w:rPr>
          <w:rFonts w:cs="Arial"/>
        </w:rPr>
        <w:lastRenderedPageBreak/>
        <w:t>elektronicznych, oświadczeń lub elektronicznych kopii dokumentów lub oświadczeń musi być zg</w:t>
      </w:r>
      <w:r w:rsidR="005F1D54" w:rsidRPr="003239BD">
        <w:rPr>
          <w:rFonts w:cs="Arial"/>
        </w:rPr>
        <w:t>ody z wymaganiami określonymi w </w:t>
      </w:r>
      <w:r w:rsidRPr="003239BD">
        <w:rPr>
          <w:rFonts w:cs="Arial"/>
        </w:rPr>
        <w:t xml:space="preserve">rozporządzeniu Prezesa Rady Ministrów z dnia 30 grudnia 2021 r. w sprawie sposobu sporządzania i przekazywania informacji oraz wymagań technicznych dla dokumentów elektronicznych oraz środków komunikacji elektronicznej </w:t>
      </w:r>
      <w:r w:rsidR="0091046F">
        <w:rPr>
          <w:rFonts w:cs="Arial"/>
        </w:rPr>
        <w:br/>
      </w:r>
      <w:r w:rsidRPr="003239BD">
        <w:rPr>
          <w:rFonts w:cs="Arial"/>
        </w:rPr>
        <w:t>w postępowaniu o udzielenie zamówienia publicznego lub konkurs</w:t>
      </w:r>
      <w:r w:rsidR="003239BD">
        <w:rPr>
          <w:rFonts w:cs="Arial"/>
        </w:rPr>
        <w:t xml:space="preserve">ie (Dz.U. z 2020 r., </w:t>
      </w:r>
      <w:r w:rsidR="009E115A">
        <w:rPr>
          <w:rFonts w:cs="Arial"/>
        </w:rPr>
        <w:br/>
      </w:r>
      <w:r w:rsidR="003239BD">
        <w:rPr>
          <w:rFonts w:cs="Arial"/>
        </w:rPr>
        <w:t>poz. 2452)</w:t>
      </w:r>
      <w:r w:rsidRPr="003239BD">
        <w:rPr>
          <w:rFonts w:cs="Arial"/>
        </w:rPr>
        <w:t>.</w:t>
      </w:r>
      <w:bookmarkEnd w:id="76"/>
    </w:p>
    <w:p w14:paraId="29C23B22" w14:textId="4A71B0B8" w:rsidR="00804382" w:rsidRPr="003239BD" w:rsidRDefault="00804382" w:rsidP="000C0EC3">
      <w:pPr>
        <w:pStyle w:val="Akapitzlist"/>
        <w:numPr>
          <w:ilvl w:val="0"/>
          <w:numId w:val="4"/>
        </w:numPr>
        <w:rPr>
          <w:rFonts w:cs="Arial"/>
        </w:rPr>
      </w:pPr>
      <w:bookmarkStart w:id="77" w:name="_Toc66021298"/>
      <w:r w:rsidRPr="003239BD">
        <w:rPr>
          <w:rFonts w:cs="Arial"/>
        </w:rPr>
        <w:t xml:space="preserve">Zamawiający nie przewiduje sposobu komunikowania się z Wykonawcami w inny sposób </w:t>
      </w:r>
      <w:r w:rsidR="009E115A">
        <w:rPr>
          <w:rFonts w:cs="Arial"/>
        </w:rPr>
        <w:br/>
      </w:r>
      <w:r w:rsidRPr="003239BD">
        <w:rPr>
          <w:rFonts w:cs="Arial"/>
        </w:rPr>
        <w:t>niż przy użyciu środków komunikacji elektronicznej, wskazanych w SWZ.</w:t>
      </w:r>
      <w:bookmarkEnd w:id="77"/>
    </w:p>
    <w:p w14:paraId="1B635368" w14:textId="77777777" w:rsidR="00804382" w:rsidRPr="00804382" w:rsidRDefault="00804382" w:rsidP="000C5268">
      <w:pPr>
        <w:pStyle w:val="Nagwek2"/>
      </w:pPr>
      <w:bookmarkStart w:id="78" w:name="_Toc63264321"/>
      <w:bookmarkStart w:id="79" w:name="_Toc66021299"/>
      <w:bookmarkStart w:id="80" w:name="_Toc110503054"/>
      <w:r w:rsidRPr="00804382">
        <w:t>Wskazanie osób uprawnionych do komunikowania się z</w:t>
      </w:r>
      <w:r w:rsidRPr="00804382">
        <w:rPr>
          <w:spacing w:val="-10"/>
        </w:rPr>
        <w:t xml:space="preserve"> </w:t>
      </w:r>
      <w:r w:rsidRPr="00804382">
        <w:t>Wykonawcami</w:t>
      </w:r>
      <w:bookmarkEnd w:id="78"/>
      <w:bookmarkEnd w:id="79"/>
      <w:bookmarkEnd w:id="80"/>
    </w:p>
    <w:p w14:paraId="4C837E45" w14:textId="77777777" w:rsidR="00804382" w:rsidRPr="0058673F" w:rsidRDefault="00804382" w:rsidP="0058673F">
      <w:pPr>
        <w:rPr>
          <w:rFonts w:cs="Arial"/>
        </w:rPr>
      </w:pPr>
      <w:bookmarkStart w:id="81" w:name="_Toc63264322"/>
      <w:bookmarkStart w:id="82" w:name="_Toc66021300"/>
      <w:r w:rsidRPr="0058673F">
        <w:rPr>
          <w:rFonts w:cs="Arial"/>
        </w:rPr>
        <w:t>Zamawiający wyznacza następujące osoby do kontaktu z Wykonawcami:</w:t>
      </w:r>
      <w:bookmarkEnd w:id="81"/>
      <w:bookmarkEnd w:id="82"/>
    </w:p>
    <w:p w14:paraId="6B8FED76" w14:textId="3FCBFF56" w:rsidR="00804382" w:rsidRPr="0058673F" w:rsidRDefault="00C4024E" w:rsidP="0058673F">
      <w:pPr>
        <w:rPr>
          <w:rFonts w:cs="Arial"/>
        </w:rPr>
      </w:pPr>
      <w:bookmarkStart w:id="83" w:name="_Toc63264323"/>
      <w:bookmarkStart w:id="84" w:name="_Toc66021301"/>
      <w:r>
        <w:rPr>
          <w:rFonts w:cs="Arial"/>
        </w:rPr>
        <w:t>Pani Agnieszka Ibrahim, tel. 695-255-295</w:t>
      </w:r>
      <w:r w:rsidR="00804382" w:rsidRPr="0058673F">
        <w:rPr>
          <w:rFonts w:cs="Arial"/>
        </w:rPr>
        <w:t xml:space="preserve"> od poniedziałku do piątku</w:t>
      </w:r>
      <w:r w:rsidR="00880C6F">
        <w:rPr>
          <w:rFonts w:cs="Arial"/>
        </w:rPr>
        <w:t xml:space="preserve"> </w:t>
      </w:r>
      <w:r w:rsidR="00804382" w:rsidRPr="0058673F">
        <w:rPr>
          <w:rFonts w:cs="Arial"/>
        </w:rPr>
        <w:t>w godz. 8:00 – 15:00.</w:t>
      </w:r>
      <w:bookmarkEnd w:id="83"/>
      <w:bookmarkEnd w:id="84"/>
    </w:p>
    <w:p w14:paraId="0B95C440" w14:textId="77777777" w:rsidR="00804382" w:rsidRPr="00804382" w:rsidRDefault="00804382" w:rsidP="000C5268">
      <w:pPr>
        <w:pStyle w:val="Nagwek2"/>
      </w:pPr>
      <w:bookmarkStart w:id="85" w:name="_TOC_250008"/>
      <w:bookmarkStart w:id="86" w:name="_Toc63264324"/>
      <w:bookmarkStart w:id="87" w:name="_Toc66021302"/>
      <w:bookmarkStart w:id="88" w:name="_Toc110503055"/>
      <w:r w:rsidRPr="00804382">
        <w:t>Termin związania</w:t>
      </w:r>
      <w:r w:rsidRPr="00804382">
        <w:rPr>
          <w:spacing w:val="-2"/>
        </w:rPr>
        <w:t xml:space="preserve"> </w:t>
      </w:r>
      <w:bookmarkEnd w:id="85"/>
      <w:r w:rsidRPr="00804382">
        <w:t>ofertą</w:t>
      </w:r>
      <w:bookmarkEnd w:id="86"/>
      <w:bookmarkEnd w:id="87"/>
      <w:bookmarkEnd w:id="88"/>
    </w:p>
    <w:p w14:paraId="0B9692CF" w14:textId="52A4BED5" w:rsidR="00804382" w:rsidRPr="00C4024E" w:rsidRDefault="00804382" w:rsidP="000C0EC3">
      <w:pPr>
        <w:pStyle w:val="Akapitzlist"/>
        <w:numPr>
          <w:ilvl w:val="0"/>
          <w:numId w:val="5"/>
        </w:numPr>
        <w:rPr>
          <w:rFonts w:cs="Arial"/>
          <w:color w:val="0000FF"/>
        </w:rPr>
      </w:pPr>
      <w:bookmarkStart w:id="89" w:name="_Toc63264325"/>
      <w:bookmarkStart w:id="90" w:name="_Toc66021303"/>
      <w:r w:rsidRPr="003239BD">
        <w:rPr>
          <w:rFonts w:cs="Arial"/>
        </w:rPr>
        <w:t xml:space="preserve">Wykonawca jest związany ofertą od dnia upływu terminu składania ofert </w:t>
      </w:r>
      <w:r w:rsidRPr="00C4024E">
        <w:rPr>
          <w:rFonts w:cs="Arial"/>
          <w:b/>
          <w:color w:val="0000FF"/>
          <w:u w:val="single"/>
        </w:rPr>
        <w:t xml:space="preserve">do dnia </w:t>
      </w:r>
      <w:r w:rsidR="006C050B">
        <w:rPr>
          <w:rFonts w:cs="Arial"/>
          <w:b/>
          <w:color w:val="0000FF"/>
          <w:u w:val="single"/>
        </w:rPr>
        <w:t>2</w:t>
      </w:r>
      <w:r w:rsidR="00274261">
        <w:rPr>
          <w:rFonts w:cs="Arial"/>
          <w:b/>
          <w:color w:val="0000FF"/>
          <w:u w:val="single"/>
        </w:rPr>
        <w:t>5</w:t>
      </w:r>
      <w:r w:rsidR="006C050B">
        <w:rPr>
          <w:rFonts w:cs="Arial"/>
          <w:b/>
          <w:color w:val="0000FF"/>
          <w:u w:val="single"/>
        </w:rPr>
        <w:t>-10</w:t>
      </w:r>
      <w:r w:rsidR="00E641EA" w:rsidRPr="00C4024E">
        <w:rPr>
          <w:rFonts w:cs="Arial"/>
          <w:b/>
          <w:color w:val="0000FF"/>
          <w:u w:val="single"/>
        </w:rPr>
        <w:t>-</w:t>
      </w:r>
      <w:r w:rsidRPr="00C4024E">
        <w:rPr>
          <w:rFonts w:cs="Arial"/>
          <w:b/>
          <w:color w:val="0000FF"/>
          <w:u w:val="single"/>
        </w:rPr>
        <w:t>202</w:t>
      </w:r>
      <w:r w:rsidR="00556564" w:rsidRPr="00C4024E">
        <w:rPr>
          <w:rFonts w:cs="Arial"/>
          <w:b/>
          <w:color w:val="0000FF"/>
          <w:u w:val="single"/>
        </w:rPr>
        <w:t>2</w:t>
      </w:r>
      <w:r w:rsidR="00D70A13" w:rsidRPr="00C4024E">
        <w:rPr>
          <w:rFonts w:cs="Arial"/>
          <w:b/>
          <w:color w:val="0000FF"/>
          <w:u w:val="single"/>
        </w:rPr>
        <w:t xml:space="preserve"> </w:t>
      </w:r>
      <w:r w:rsidRPr="00C4024E">
        <w:rPr>
          <w:rFonts w:cs="Arial"/>
          <w:b/>
          <w:color w:val="0000FF"/>
          <w:u w:val="single"/>
        </w:rPr>
        <w:t>r.</w:t>
      </w:r>
      <w:bookmarkEnd w:id="89"/>
      <w:bookmarkEnd w:id="90"/>
      <w:r w:rsidR="00B438D9" w:rsidRPr="00C4024E">
        <w:rPr>
          <w:i/>
          <w:color w:val="0000FF"/>
        </w:rPr>
        <w:t xml:space="preserve"> </w:t>
      </w:r>
      <w:r w:rsidR="00B438D9" w:rsidRPr="00C4024E">
        <w:rPr>
          <w:rFonts w:cs="Arial"/>
          <w:i/>
          <w:color w:val="0000FF"/>
          <w:u w:val="single"/>
        </w:rPr>
        <w:t>(nie dłużej niż 30 dni)</w:t>
      </w:r>
    </w:p>
    <w:p w14:paraId="2A8AD496" w14:textId="05812542" w:rsidR="00804382" w:rsidRPr="003239BD" w:rsidRDefault="00804382" w:rsidP="000C0EC3">
      <w:pPr>
        <w:pStyle w:val="Akapitzlist"/>
        <w:numPr>
          <w:ilvl w:val="0"/>
          <w:numId w:val="5"/>
        </w:numPr>
        <w:rPr>
          <w:rFonts w:cs="Arial"/>
        </w:rPr>
      </w:pPr>
      <w:bookmarkStart w:id="91" w:name="_Toc63264326"/>
      <w:bookmarkStart w:id="92" w:name="_Toc66021304"/>
      <w:r w:rsidRPr="003239BD">
        <w:rPr>
          <w:rFonts w:cs="Arial"/>
        </w:rPr>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w:t>
      </w:r>
      <w:r w:rsidR="00830D04">
        <w:rPr>
          <w:rFonts w:cs="Arial"/>
        </w:rPr>
        <w:br/>
      </w:r>
      <w:r w:rsidRPr="003239BD">
        <w:rPr>
          <w:rFonts w:cs="Arial"/>
        </w:rPr>
        <w:t>o wskazywany przez niego okres, nie dłuższy niż 30 dni.</w:t>
      </w:r>
      <w:bookmarkEnd w:id="91"/>
      <w:bookmarkEnd w:id="92"/>
    </w:p>
    <w:p w14:paraId="2B0A399D" w14:textId="77777777" w:rsidR="00804382" w:rsidRPr="003239BD" w:rsidRDefault="00804382" w:rsidP="000C0EC3">
      <w:pPr>
        <w:pStyle w:val="Akapitzlist"/>
        <w:numPr>
          <w:ilvl w:val="0"/>
          <w:numId w:val="5"/>
        </w:numPr>
        <w:rPr>
          <w:rFonts w:cs="Arial"/>
        </w:rPr>
      </w:pPr>
      <w:bookmarkStart w:id="93" w:name="_Toc63264327"/>
      <w:bookmarkStart w:id="94"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93"/>
      <w:bookmarkEnd w:id="94"/>
    </w:p>
    <w:p w14:paraId="4250FB93" w14:textId="77777777" w:rsidR="00804382" w:rsidRPr="00804382" w:rsidRDefault="00804382" w:rsidP="000C5268">
      <w:pPr>
        <w:pStyle w:val="Nagwek2"/>
      </w:pPr>
      <w:bookmarkStart w:id="95" w:name="_TOC_250007"/>
      <w:bookmarkStart w:id="96" w:name="_Toc63264328"/>
      <w:bookmarkStart w:id="97" w:name="_Toc66021306"/>
      <w:bookmarkStart w:id="98" w:name="_Toc110503056"/>
      <w:r w:rsidRPr="00804382">
        <w:t>Opis sposobu przygotowania</w:t>
      </w:r>
      <w:r w:rsidRPr="00804382">
        <w:rPr>
          <w:spacing w:val="-2"/>
        </w:rPr>
        <w:t xml:space="preserve"> </w:t>
      </w:r>
      <w:bookmarkEnd w:id="95"/>
      <w:r w:rsidRPr="00804382">
        <w:t>oferty</w:t>
      </w:r>
      <w:bookmarkEnd w:id="96"/>
      <w:bookmarkEnd w:id="97"/>
      <w:bookmarkEnd w:id="98"/>
    </w:p>
    <w:p w14:paraId="37D01171" w14:textId="77777777" w:rsidR="00804382" w:rsidRPr="003239BD" w:rsidRDefault="00F108EE" w:rsidP="000C0EC3">
      <w:pPr>
        <w:pStyle w:val="Akapitzlist"/>
        <w:numPr>
          <w:ilvl w:val="0"/>
          <w:numId w:val="6"/>
        </w:numPr>
        <w:rPr>
          <w:rFonts w:cs="Arial"/>
        </w:rPr>
      </w:pPr>
      <w:bookmarkStart w:id="99" w:name="_Toc63264329"/>
      <w:bookmarkStart w:id="100"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99"/>
      <w:bookmarkEnd w:id="100"/>
      <w:r w:rsidR="00804382" w:rsidRPr="003239BD">
        <w:rPr>
          <w:rFonts w:cs="Arial"/>
        </w:rPr>
        <w:t xml:space="preserve"> </w:t>
      </w:r>
    </w:p>
    <w:p w14:paraId="4439EA20" w14:textId="467EF8B8" w:rsidR="00804382" w:rsidRPr="003239BD" w:rsidRDefault="00804382" w:rsidP="000C0EC3">
      <w:pPr>
        <w:pStyle w:val="Akapitzlist"/>
        <w:numPr>
          <w:ilvl w:val="0"/>
          <w:numId w:val="6"/>
        </w:numPr>
        <w:rPr>
          <w:rFonts w:cs="Arial"/>
        </w:rPr>
      </w:pPr>
      <w:bookmarkStart w:id="101" w:name="_Toc63264330"/>
      <w:bookmarkStart w:id="102" w:name="_Toc66021308"/>
      <w:r w:rsidRPr="003239BD">
        <w:rPr>
          <w:rFonts w:cs="Arial"/>
        </w:rPr>
        <w:t xml:space="preserve">Wykonawca w celu poprawnego zaszyfrowania oferty powinien mieć zainstalowany </w:t>
      </w:r>
      <w:r w:rsidR="00830D04">
        <w:rPr>
          <w:rFonts w:cs="Arial"/>
        </w:rPr>
        <w:br/>
      </w:r>
      <w:r w:rsidRPr="003239BD">
        <w:rPr>
          <w:rFonts w:cs="Arial"/>
        </w:rPr>
        <w:t>na komputerze NET Framework 4.5. Aplikacja działa na platformie Windows (Vista SP2, 7, 8, 10) Aplikacja nie jest dostępna dla systemu Linux i MAC OS.</w:t>
      </w:r>
      <w:bookmarkEnd w:id="101"/>
      <w:bookmarkEnd w:id="102"/>
      <w:r w:rsidRPr="003239BD">
        <w:rPr>
          <w:rFonts w:cs="Arial"/>
        </w:rPr>
        <w:t xml:space="preserve"> </w:t>
      </w:r>
    </w:p>
    <w:p w14:paraId="7CD7B1CD" w14:textId="77777777" w:rsidR="00804382" w:rsidRPr="003239BD" w:rsidRDefault="00804382" w:rsidP="000C0EC3">
      <w:pPr>
        <w:pStyle w:val="Akapitzlist"/>
        <w:numPr>
          <w:ilvl w:val="0"/>
          <w:numId w:val="6"/>
        </w:numPr>
        <w:rPr>
          <w:rFonts w:cs="Arial"/>
        </w:rPr>
      </w:pPr>
      <w:bookmarkStart w:id="103" w:name="_Toc63264331"/>
      <w:bookmarkStart w:id="104"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3"/>
      <w:bookmarkEnd w:id="104"/>
      <w:r w:rsidRPr="003239BD">
        <w:rPr>
          <w:rFonts w:cs="Arial"/>
        </w:rPr>
        <w:t xml:space="preserve"> </w:t>
      </w:r>
    </w:p>
    <w:p w14:paraId="79CD000D" w14:textId="101876F9" w:rsidR="00804382" w:rsidRPr="003239BD" w:rsidRDefault="00804382" w:rsidP="000C0EC3">
      <w:pPr>
        <w:pStyle w:val="Akapitzlist"/>
        <w:numPr>
          <w:ilvl w:val="0"/>
          <w:numId w:val="6"/>
        </w:numPr>
        <w:rPr>
          <w:rFonts w:cs="Arial"/>
        </w:rPr>
      </w:pPr>
      <w:bookmarkStart w:id="105" w:name="_Toc63264332"/>
      <w:bookmarkStart w:id="106" w:name="_Toc66021310"/>
      <w:r w:rsidRPr="003239BD">
        <w:rPr>
          <w:rFonts w:cs="Arial"/>
        </w:rPr>
        <w:t xml:space="preserve">Do przygotowania oferty konieczne jest posiadanie przez osobę upoważnioną </w:t>
      </w:r>
      <w:r w:rsidR="00830D04">
        <w:rPr>
          <w:rFonts w:cs="Arial"/>
        </w:rPr>
        <w:br/>
      </w:r>
      <w:r w:rsidRPr="003239BD">
        <w:rPr>
          <w:rFonts w:cs="Arial"/>
        </w:rPr>
        <w:t>do reprezentowania Wykonawcy kwalifikowanego podpisu elektronicznego, podpisu osobistego lub podpisu zaufanego.</w:t>
      </w:r>
      <w:bookmarkEnd w:id="105"/>
      <w:bookmarkEnd w:id="106"/>
      <w:r w:rsidRPr="003239BD">
        <w:rPr>
          <w:rFonts w:cs="Arial"/>
        </w:rPr>
        <w:t xml:space="preserve"> </w:t>
      </w:r>
    </w:p>
    <w:p w14:paraId="4887F938" w14:textId="1598F6EA" w:rsidR="00804382" w:rsidRDefault="00804382" w:rsidP="000C0EC3">
      <w:pPr>
        <w:pStyle w:val="Akapitzlist"/>
        <w:numPr>
          <w:ilvl w:val="0"/>
          <w:numId w:val="6"/>
        </w:numPr>
        <w:rPr>
          <w:rFonts w:cs="Arial"/>
        </w:rPr>
      </w:pPr>
      <w:bookmarkStart w:id="107" w:name="_Toc63264333"/>
      <w:bookmarkStart w:id="108" w:name="_Toc66021311"/>
      <w:r w:rsidRPr="003239BD">
        <w:rPr>
          <w:rFonts w:cs="Arial"/>
          <w:u w:val="single"/>
        </w:rPr>
        <w:t>Jeżeli na ofertę składa się kilka dokumentów</w:t>
      </w:r>
      <w:r w:rsidRPr="003239BD">
        <w:rPr>
          <w:rFonts w:cs="Arial"/>
        </w:rPr>
        <w:t xml:space="preserve">, Wykonawca powinien stworzyć folder, </w:t>
      </w:r>
      <w:r w:rsidR="00830D04">
        <w:rPr>
          <w:rFonts w:cs="Arial"/>
        </w:rPr>
        <w:br/>
      </w:r>
      <w:r w:rsidRPr="003239BD">
        <w:rPr>
          <w:rFonts w:cs="Arial"/>
        </w:rPr>
        <w:t xml:space="preserve">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7"/>
      <w:bookmarkEnd w:id="108"/>
      <w:r w:rsidRPr="003239BD">
        <w:rPr>
          <w:rFonts w:cs="Arial"/>
        </w:rPr>
        <w:t xml:space="preserve"> </w:t>
      </w:r>
    </w:p>
    <w:p w14:paraId="2370B4FC" w14:textId="77777777" w:rsidR="00F108EE" w:rsidRPr="007F4FF4" w:rsidRDefault="00F108EE" w:rsidP="000C0EC3">
      <w:pPr>
        <w:pStyle w:val="Akapitzlist"/>
        <w:numPr>
          <w:ilvl w:val="1"/>
          <w:numId w:val="6"/>
        </w:numPr>
        <w:spacing w:after="0"/>
      </w:pPr>
      <w:bookmarkStart w:id="109"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09"/>
      <w:r w:rsidRPr="007F4FF4">
        <w:t xml:space="preserve"> </w:t>
      </w:r>
    </w:p>
    <w:p w14:paraId="35DBE0A5" w14:textId="030035EA" w:rsidR="00F108EE" w:rsidRPr="003239BD" w:rsidRDefault="00F108EE" w:rsidP="000C0EC3">
      <w:pPr>
        <w:pStyle w:val="Akapitzlist"/>
        <w:numPr>
          <w:ilvl w:val="1"/>
          <w:numId w:val="6"/>
        </w:numPr>
        <w:spacing w:after="0"/>
        <w:rPr>
          <w:rFonts w:cs="Arial"/>
        </w:rPr>
      </w:pPr>
      <w:bookmarkStart w:id="110" w:name="_Toc73477051"/>
      <w:r w:rsidRPr="007F4FF4">
        <w:t xml:space="preserve">Złożenie podpisu w innym miejscu nie jest równoznaczne ze złożeniem podpisu </w:t>
      </w:r>
      <w:r w:rsidR="00830D04">
        <w:br/>
      </w:r>
      <w:r w:rsidRPr="007F4FF4">
        <w:t xml:space="preserve">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w:t>
      </w:r>
      <w:r w:rsidR="00830D04">
        <w:br/>
      </w:r>
      <w:r w:rsidRPr="007F4FF4">
        <w:t xml:space="preserve">z uwagi na niezgodność z art. 63 ustawy </w:t>
      </w:r>
      <w:proofErr w:type="spellStart"/>
      <w:r w:rsidRPr="007F4FF4">
        <w:t>Pzp</w:t>
      </w:r>
      <w:bookmarkEnd w:id="110"/>
      <w:proofErr w:type="spellEnd"/>
      <w:r>
        <w:t>.</w:t>
      </w:r>
    </w:p>
    <w:p w14:paraId="4F45DD27" w14:textId="634995E9" w:rsidR="00804382" w:rsidRPr="003239BD" w:rsidRDefault="00804382" w:rsidP="000C0EC3">
      <w:pPr>
        <w:pStyle w:val="Akapitzlist"/>
        <w:numPr>
          <w:ilvl w:val="0"/>
          <w:numId w:val="6"/>
        </w:numPr>
        <w:rPr>
          <w:rFonts w:cs="Arial"/>
        </w:rPr>
      </w:pPr>
      <w:bookmarkStart w:id="111" w:name="_Toc63264334"/>
      <w:bookmarkStart w:id="112" w:name="_Toc66021312"/>
      <w:r w:rsidRPr="003239BD">
        <w:rPr>
          <w:rFonts w:cs="Arial"/>
        </w:rPr>
        <w:t xml:space="preserve">Wszelkie informacje stanowiące tajemnicę przedsiębiorstwa w rozumieniu ustawy </w:t>
      </w:r>
      <w:r w:rsidR="00830D04">
        <w:rPr>
          <w:rFonts w:cs="Arial"/>
        </w:rPr>
        <w:br/>
      </w:r>
      <w:r w:rsidRPr="003239BD">
        <w:rPr>
          <w:rFonts w:cs="Arial"/>
        </w:rPr>
        <w:t>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w:t>
      </w:r>
      <w:r w:rsidRPr="003239BD">
        <w:rPr>
          <w:rFonts w:cs="Arial"/>
        </w:rPr>
        <w:lastRenderedPageBreak/>
        <w:t xml:space="preserve">które Wykonawca zastrzeże jako tajemnicę przedsiębiorstwa, powinny zostać złożone </w:t>
      </w:r>
      <w:r w:rsidR="00830D04">
        <w:rPr>
          <w:rFonts w:cs="Arial"/>
        </w:rPr>
        <w:br/>
      </w:r>
      <w:r w:rsidRPr="003239BD">
        <w:rPr>
          <w:rFonts w:cs="Arial"/>
        </w:rPr>
        <w:t xml:space="preserve">w osobnym pliku wraz z jednoczesnym zaznaczeniem polecenia „Załącznik stanowiący tajemnicę przedsiębiorstwa” a następnie wraz z plikami stanowiącymi jawną część skompresowane do jednego pliku archiwum (ZIP). Wykonawca zobowiązany jest, </w:t>
      </w:r>
      <w:r w:rsidR="00830D04">
        <w:rPr>
          <w:rFonts w:cs="Arial"/>
        </w:rPr>
        <w:br/>
      </w:r>
      <w:r w:rsidRPr="003239BD">
        <w:rPr>
          <w:rFonts w:cs="Arial"/>
        </w:rPr>
        <w:t xml:space="preserve">wraz z przekazaniem tych informacji, wykazać spełnienie przesłanek określonych w art. 11 ust. 2 ustawy z dnia 16 kwietnia 1993 r. o zwalczaniu nieuczciwej konkurencji. Zaleca się, </w:t>
      </w:r>
      <w:r w:rsidR="00830D04">
        <w:rPr>
          <w:rFonts w:cs="Arial"/>
        </w:rPr>
        <w:br/>
      </w:r>
      <w:r w:rsidRPr="003239BD">
        <w:rPr>
          <w:rFonts w:cs="Aria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830D04">
        <w:rPr>
          <w:rFonts w:cs="Arial"/>
        </w:rPr>
        <w:br/>
      </w:r>
      <w:r w:rsidRPr="003239BD">
        <w:rPr>
          <w:rFonts w:cs="Arial"/>
        </w:rPr>
        <w:t xml:space="preserve">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11"/>
      <w:bookmarkEnd w:id="112"/>
    </w:p>
    <w:p w14:paraId="4641F862" w14:textId="19090974" w:rsidR="00804382" w:rsidRPr="002033E2" w:rsidRDefault="00804382" w:rsidP="000C0EC3">
      <w:pPr>
        <w:pStyle w:val="Akapitzlist"/>
        <w:numPr>
          <w:ilvl w:val="0"/>
          <w:numId w:val="6"/>
        </w:numPr>
        <w:rPr>
          <w:rFonts w:cs="Arial"/>
        </w:rPr>
      </w:pPr>
      <w:bookmarkStart w:id="113" w:name="_Toc63264336"/>
      <w:bookmarkStart w:id="114"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 xml:space="preserve">gotowanego przez Zamawiającego wzoru, w treści oferty należy zamieścić wszystkie informacje wymagane </w:t>
      </w:r>
      <w:r w:rsidR="00830D04">
        <w:rPr>
          <w:rFonts w:cs="Arial"/>
        </w:rPr>
        <w:br/>
      </w:r>
      <w:r w:rsidRPr="002033E2">
        <w:rPr>
          <w:rFonts w:cs="Arial"/>
        </w:rPr>
        <w:t>w Formularzu Ofertowym.</w:t>
      </w:r>
      <w:bookmarkEnd w:id="113"/>
      <w:bookmarkEnd w:id="114"/>
    </w:p>
    <w:p w14:paraId="6BE2B1EC" w14:textId="77777777" w:rsidR="00804382" w:rsidRPr="003239BD" w:rsidRDefault="00804382" w:rsidP="000C0EC3">
      <w:pPr>
        <w:pStyle w:val="Akapitzlist"/>
        <w:numPr>
          <w:ilvl w:val="0"/>
          <w:numId w:val="6"/>
        </w:numPr>
        <w:rPr>
          <w:rFonts w:cs="Arial"/>
        </w:rPr>
      </w:pPr>
      <w:bookmarkStart w:id="115" w:name="_Toc63264337"/>
      <w:bookmarkStart w:id="116" w:name="_Toc66021315"/>
      <w:r w:rsidRPr="003239BD">
        <w:rPr>
          <w:rFonts w:cs="Arial"/>
        </w:rPr>
        <w:t>Do oferty należy dołączyć</w:t>
      </w:r>
      <w:bookmarkEnd w:id="115"/>
      <w:r w:rsidR="0024475A" w:rsidRPr="003239BD">
        <w:rPr>
          <w:rFonts w:cs="Arial"/>
        </w:rPr>
        <w:t>:</w:t>
      </w:r>
      <w:bookmarkEnd w:id="116"/>
    </w:p>
    <w:p w14:paraId="72D0A145" w14:textId="77777777" w:rsidR="00804382" w:rsidRPr="003239BD" w:rsidRDefault="00804382" w:rsidP="000C0EC3">
      <w:pPr>
        <w:pStyle w:val="Akapitzlist"/>
        <w:numPr>
          <w:ilvl w:val="1"/>
          <w:numId w:val="6"/>
        </w:numPr>
        <w:rPr>
          <w:rFonts w:cs="Arial"/>
        </w:rPr>
      </w:pPr>
      <w:bookmarkStart w:id="117" w:name="_Toc63264338"/>
      <w:bookmarkStart w:id="118" w:name="_Toc66021316"/>
      <w:r w:rsidRPr="003239BD">
        <w:rPr>
          <w:rFonts w:cs="Arial"/>
        </w:rPr>
        <w:t>Pełnomocnictwo upoważniające do złożenia oferty, o ile ofertę składa pełnomocnik.</w:t>
      </w:r>
      <w:bookmarkEnd w:id="117"/>
      <w:bookmarkEnd w:id="118"/>
    </w:p>
    <w:p w14:paraId="48C7BBB1" w14:textId="77777777" w:rsidR="00804382" w:rsidRPr="003239BD" w:rsidRDefault="00804382" w:rsidP="000C0EC3">
      <w:pPr>
        <w:pStyle w:val="Akapitzlist"/>
        <w:numPr>
          <w:ilvl w:val="1"/>
          <w:numId w:val="6"/>
        </w:numPr>
        <w:rPr>
          <w:rFonts w:cs="Arial"/>
        </w:rPr>
      </w:pPr>
      <w:bookmarkStart w:id="119" w:name="_Toc63264339"/>
      <w:bookmarkStart w:id="120"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19"/>
      <w:bookmarkEnd w:id="120"/>
    </w:p>
    <w:p w14:paraId="3178573C" w14:textId="18BF44A0" w:rsidR="00804382" w:rsidRPr="003239BD" w:rsidRDefault="00804382" w:rsidP="000C0EC3">
      <w:pPr>
        <w:pStyle w:val="Akapitzlist"/>
        <w:numPr>
          <w:ilvl w:val="1"/>
          <w:numId w:val="6"/>
        </w:numPr>
        <w:rPr>
          <w:rFonts w:cs="Arial"/>
        </w:rPr>
      </w:pPr>
      <w:bookmarkStart w:id="121" w:name="_Toc63264340"/>
      <w:bookmarkStart w:id="122"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21"/>
      <w:bookmarkEnd w:id="122"/>
    </w:p>
    <w:p w14:paraId="70B75BC8" w14:textId="77777777" w:rsidR="00804382" w:rsidRPr="003239BD" w:rsidRDefault="00EA1F3D" w:rsidP="000C0EC3">
      <w:pPr>
        <w:pStyle w:val="Akapitzlist"/>
        <w:numPr>
          <w:ilvl w:val="1"/>
          <w:numId w:val="6"/>
        </w:numPr>
        <w:rPr>
          <w:rFonts w:cs="Arial"/>
        </w:rPr>
      </w:pPr>
      <w:bookmarkStart w:id="123" w:name="_Toc63264341"/>
      <w:bookmarkStart w:id="124" w:name="_Toc66021319"/>
      <w:r>
        <w:rPr>
          <w:rFonts w:cs="Arial"/>
        </w:rPr>
        <w:t>P</w:t>
      </w:r>
      <w:r w:rsidR="00804382" w:rsidRPr="00966BC9">
        <w:rPr>
          <w:rFonts w:cs="Arial"/>
          <w:u w:val="single"/>
        </w:rPr>
        <w:t>rzedmiotowe środki dowodowe</w:t>
      </w:r>
      <w:r w:rsidR="00804382" w:rsidRPr="003239BD">
        <w:rPr>
          <w:rFonts w:cs="Arial"/>
        </w:rPr>
        <w:t>:</w:t>
      </w:r>
      <w:bookmarkEnd w:id="123"/>
      <w:bookmarkEnd w:id="124"/>
    </w:p>
    <w:p w14:paraId="4548F055" w14:textId="42D8EF63" w:rsidR="00804382" w:rsidRPr="003239BD" w:rsidRDefault="00845B8D" w:rsidP="000C0EC3">
      <w:pPr>
        <w:pStyle w:val="Akapitzlist"/>
        <w:numPr>
          <w:ilvl w:val="2"/>
          <w:numId w:val="6"/>
        </w:numPr>
        <w:rPr>
          <w:rFonts w:cs="Arial"/>
        </w:rPr>
      </w:pPr>
      <w:bookmarkStart w:id="125" w:name="_Toc63264342"/>
      <w:bookmarkStart w:id="126" w:name="_Toc66021320"/>
      <w:r>
        <w:rPr>
          <w:rFonts w:cs="Arial"/>
        </w:rPr>
        <w:t>Zamawiający nie wymaga przedstawienia</w:t>
      </w:r>
      <w:r w:rsidRPr="00845B8D">
        <w:t xml:space="preserve"> dokumentów w tym zakresie</w:t>
      </w:r>
      <w:r w:rsidR="00804382" w:rsidRPr="003239BD">
        <w:rPr>
          <w:rFonts w:cs="Arial"/>
        </w:rPr>
        <w:t>.</w:t>
      </w:r>
      <w:bookmarkEnd w:id="125"/>
      <w:bookmarkEnd w:id="126"/>
    </w:p>
    <w:p w14:paraId="1A38BD48" w14:textId="77777777" w:rsidR="00804382" w:rsidRPr="00966BC9" w:rsidRDefault="00804382" w:rsidP="000C0EC3">
      <w:pPr>
        <w:pStyle w:val="Akapitzlist"/>
        <w:numPr>
          <w:ilvl w:val="0"/>
          <w:numId w:val="6"/>
        </w:numPr>
        <w:rPr>
          <w:rFonts w:cs="Arial"/>
          <w:u w:val="single"/>
        </w:rPr>
      </w:pPr>
      <w:bookmarkStart w:id="127" w:name="_Toc63264343"/>
      <w:bookmarkStart w:id="128"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27"/>
      <w:bookmarkEnd w:id="128"/>
    </w:p>
    <w:p w14:paraId="0DC222D0" w14:textId="77777777" w:rsidR="00804382" w:rsidRPr="003239BD" w:rsidRDefault="00804382" w:rsidP="000C0EC3">
      <w:pPr>
        <w:pStyle w:val="Akapitzlist"/>
        <w:numPr>
          <w:ilvl w:val="0"/>
          <w:numId w:val="6"/>
        </w:numPr>
        <w:rPr>
          <w:rFonts w:cs="Arial"/>
        </w:rPr>
      </w:pPr>
      <w:bookmarkStart w:id="129" w:name="_Toc63264344"/>
      <w:bookmarkStart w:id="130" w:name="_Toc66021322"/>
      <w:r w:rsidRPr="003239BD">
        <w:rPr>
          <w:rFonts w:cs="Arial"/>
        </w:rPr>
        <w:t>Zamawiający zaleca ponumerowanie stron oferty.</w:t>
      </w:r>
      <w:bookmarkEnd w:id="129"/>
      <w:bookmarkEnd w:id="130"/>
    </w:p>
    <w:p w14:paraId="6BBE4D1E" w14:textId="77777777" w:rsidR="00804382" w:rsidRPr="003239BD" w:rsidRDefault="00804382" w:rsidP="000C0EC3">
      <w:pPr>
        <w:pStyle w:val="Akapitzlist"/>
        <w:numPr>
          <w:ilvl w:val="0"/>
          <w:numId w:val="6"/>
        </w:numPr>
        <w:rPr>
          <w:rFonts w:cs="Arial"/>
        </w:rPr>
      </w:pPr>
      <w:bookmarkStart w:id="131" w:name="_Toc63264345"/>
      <w:bookmarkStart w:id="132"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31"/>
      <w:bookmarkEnd w:id="132"/>
    </w:p>
    <w:p w14:paraId="10789294" w14:textId="77777777" w:rsidR="00804382" w:rsidRPr="00804382" w:rsidRDefault="00804382" w:rsidP="000C5268">
      <w:pPr>
        <w:pStyle w:val="Nagwek2"/>
      </w:pPr>
      <w:bookmarkStart w:id="133" w:name="_TOC_250006"/>
      <w:bookmarkStart w:id="134" w:name="_Toc63264347"/>
      <w:bookmarkStart w:id="135" w:name="_Toc66021325"/>
      <w:bookmarkStart w:id="136" w:name="_Toc110503057"/>
      <w:r w:rsidRPr="00804382">
        <w:t>Sposób oraz termin składania</w:t>
      </w:r>
      <w:r w:rsidRPr="00804382">
        <w:rPr>
          <w:spacing w:val="-4"/>
        </w:rPr>
        <w:t xml:space="preserve"> </w:t>
      </w:r>
      <w:bookmarkEnd w:id="133"/>
      <w:r w:rsidRPr="00804382">
        <w:t>ofert</w:t>
      </w:r>
      <w:bookmarkEnd w:id="134"/>
      <w:bookmarkEnd w:id="135"/>
      <w:bookmarkEnd w:id="136"/>
    </w:p>
    <w:p w14:paraId="7C9BDEF3" w14:textId="77777777" w:rsidR="00804382" w:rsidRDefault="00804382" w:rsidP="000C0EC3">
      <w:pPr>
        <w:pStyle w:val="Akapitzlist"/>
        <w:numPr>
          <w:ilvl w:val="0"/>
          <w:numId w:val="15"/>
        </w:numPr>
        <w:rPr>
          <w:rFonts w:cs="Arial"/>
        </w:rPr>
      </w:pPr>
      <w:bookmarkStart w:id="137" w:name="_Toc63264348"/>
      <w:bookmarkStart w:id="138"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37"/>
      <w:bookmarkEnd w:id="138"/>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E62A09E"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00A532F6">
        <w:rPr>
          <w:rFonts w:cs="Arial"/>
          <w:u w:val="single"/>
        </w:rPr>
        <w:t>W</w:t>
      </w:r>
      <w:r w:rsidRPr="003D54AD">
        <w:rPr>
          <w:rFonts w:cs="Arial"/>
          <w:u w:val="single"/>
        </w:rPr>
        <w:t xml:space="preserve">ykonawcy powinni się posługiwać 32 znakowym Identyfikatorem z </w:t>
      </w:r>
      <w:proofErr w:type="spellStart"/>
      <w:r w:rsidRPr="003D54AD">
        <w:rPr>
          <w:rFonts w:cs="Arial"/>
          <w:u w:val="single"/>
        </w:rPr>
        <w:t>miniPortalu</w:t>
      </w:r>
      <w:proofErr w:type="spellEnd"/>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B884096" w14:textId="0BCD0DA8" w:rsidR="00804382" w:rsidRPr="00DF40C1" w:rsidRDefault="00804382" w:rsidP="000C0EC3">
      <w:pPr>
        <w:pStyle w:val="Akapitzlist"/>
        <w:numPr>
          <w:ilvl w:val="0"/>
          <w:numId w:val="15"/>
        </w:numPr>
        <w:rPr>
          <w:rFonts w:cs="Arial"/>
          <w:color w:val="0000FF"/>
        </w:rPr>
      </w:pPr>
      <w:bookmarkStart w:id="139" w:name="_Toc63264349"/>
      <w:bookmarkStart w:id="140" w:name="_Toc66021327"/>
      <w:r w:rsidRPr="00114C3B">
        <w:rPr>
          <w:rFonts w:cs="Arial"/>
        </w:rPr>
        <w:t xml:space="preserve">Ofertę wraz z wymaganymi załącznikami należy złożyć w terminie </w:t>
      </w:r>
      <w:r w:rsidRPr="00DF40C1">
        <w:rPr>
          <w:rFonts w:cs="Arial"/>
          <w:b/>
          <w:color w:val="0000FF"/>
          <w:u w:val="single"/>
        </w:rPr>
        <w:t xml:space="preserve">do dnia </w:t>
      </w:r>
      <w:r w:rsidR="00274261">
        <w:rPr>
          <w:rFonts w:cs="Arial"/>
          <w:b/>
          <w:color w:val="0000FF"/>
          <w:u w:val="single"/>
        </w:rPr>
        <w:t>26</w:t>
      </w:r>
      <w:r w:rsidR="00335178">
        <w:rPr>
          <w:rFonts w:cs="Arial"/>
          <w:b/>
          <w:color w:val="0000FF"/>
          <w:u w:val="single"/>
        </w:rPr>
        <w:t>-09</w:t>
      </w:r>
      <w:r w:rsidR="00E641EA" w:rsidRPr="00DF40C1">
        <w:rPr>
          <w:rFonts w:cs="Arial"/>
          <w:b/>
          <w:color w:val="0000FF"/>
          <w:u w:val="single"/>
        </w:rPr>
        <w:t>-202</w:t>
      </w:r>
      <w:r w:rsidR="00556564" w:rsidRPr="00DF40C1">
        <w:rPr>
          <w:rFonts w:cs="Arial"/>
          <w:b/>
          <w:color w:val="0000FF"/>
          <w:u w:val="single"/>
        </w:rPr>
        <w:t>2</w:t>
      </w:r>
      <w:r w:rsidR="00EB2C68" w:rsidRPr="00DF40C1">
        <w:rPr>
          <w:rFonts w:cs="Arial"/>
          <w:b/>
          <w:color w:val="0000FF"/>
          <w:u w:val="single"/>
        </w:rPr>
        <w:t xml:space="preserve"> </w:t>
      </w:r>
      <w:r w:rsidR="00E641EA" w:rsidRPr="00DF40C1">
        <w:rPr>
          <w:rFonts w:cs="Arial"/>
          <w:b/>
          <w:color w:val="0000FF"/>
          <w:u w:val="single"/>
        </w:rPr>
        <w:t>r.</w:t>
      </w:r>
      <w:r w:rsidRPr="00DF40C1">
        <w:rPr>
          <w:rFonts w:cs="Arial"/>
          <w:b/>
          <w:color w:val="0000FF"/>
          <w:u w:val="single"/>
        </w:rPr>
        <w:t xml:space="preserve"> do godz. </w:t>
      </w:r>
      <w:r w:rsidR="00F14689" w:rsidRPr="00DF40C1">
        <w:rPr>
          <w:rFonts w:cs="Arial"/>
          <w:b/>
          <w:color w:val="0000FF"/>
          <w:u w:val="single"/>
        </w:rPr>
        <w:t>10</w:t>
      </w:r>
      <w:r w:rsidR="00E641EA" w:rsidRPr="00DF40C1">
        <w:rPr>
          <w:rFonts w:cs="Arial"/>
          <w:b/>
          <w:color w:val="0000FF"/>
          <w:u w:val="single"/>
        </w:rPr>
        <w:t>:00</w:t>
      </w:r>
      <w:r w:rsidRPr="00DF40C1">
        <w:rPr>
          <w:rFonts w:cs="Arial"/>
          <w:b/>
          <w:color w:val="0000FF"/>
          <w:u w:val="single"/>
        </w:rPr>
        <w:t>.</w:t>
      </w:r>
      <w:bookmarkEnd w:id="139"/>
      <w:bookmarkEnd w:id="140"/>
    </w:p>
    <w:p w14:paraId="05228174" w14:textId="0003850B" w:rsidR="00804382" w:rsidRPr="00114C3B" w:rsidRDefault="00804382" w:rsidP="000C0EC3">
      <w:pPr>
        <w:pStyle w:val="Akapitzlist"/>
        <w:numPr>
          <w:ilvl w:val="0"/>
          <w:numId w:val="15"/>
        </w:numPr>
        <w:rPr>
          <w:rFonts w:cs="Arial"/>
        </w:rPr>
      </w:pPr>
      <w:bookmarkStart w:id="141" w:name="_Toc63264350"/>
      <w:bookmarkStart w:id="142" w:name="_Toc66021328"/>
      <w:r w:rsidRPr="00114C3B">
        <w:rPr>
          <w:rFonts w:cs="Arial"/>
        </w:rPr>
        <w:lastRenderedPageBreak/>
        <w:t xml:space="preserve">Wykonawca </w:t>
      </w:r>
      <w:r w:rsidRPr="002E4D01">
        <w:rPr>
          <w:rFonts w:cs="Arial"/>
          <w:u w:val="single"/>
        </w:rPr>
        <w:t>może złożyć tylko jedną ofertę</w:t>
      </w:r>
      <w:r w:rsidRPr="00114C3B">
        <w:rPr>
          <w:rFonts w:cs="Arial"/>
        </w:rPr>
        <w:t>.</w:t>
      </w:r>
      <w:bookmarkEnd w:id="141"/>
      <w:bookmarkEnd w:id="142"/>
    </w:p>
    <w:p w14:paraId="17CCF325" w14:textId="77777777" w:rsidR="00804382" w:rsidRPr="00114C3B" w:rsidRDefault="00804382" w:rsidP="000C0EC3">
      <w:pPr>
        <w:pStyle w:val="Akapitzlist"/>
        <w:numPr>
          <w:ilvl w:val="0"/>
          <w:numId w:val="15"/>
        </w:numPr>
        <w:rPr>
          <w:rFonts w:cs="Arial"/>
        </w:rPr>
      </w:pPr>
      <w:bookmarkStart w:id="143" w:name="_Toc63264351"/>
      <w:bookmarkStart w:id="144" w:name="_Toc66021329"/>
      <w:r w:rsidRPr="00114C3B">
        <w:rPr>
          <w:rFonts w:cs="Arial"/>
        </w:rPr>
        <w:t>Zamawiający odrzuci ofertę złożoną po terminie składania ofert.</w:t>
      </w:r>
      <w:bookmarkEnd w:id="143"/>
      <w:bookmarkEnd w:id="144"/>
    </w:p>
    <w:p w14:paraId="2C98882B" w14:textId="0ABC59A5" w:rsidR="00804382" w:rsidRPr="00114C3B" w:rsidRDefault="00804382" w:rsidP="000C0EC3">
      <w:pPr>
        <w:pStyle w:val="Akapitzlist"/>
        <w:numPr>
          <w:ilvl w:val="0"/>
          <w:numId w:val="15"/>
        </w:numPr>
        <w:rPr>
          <w:rFonts w:cs="Arial"/>
        </w:rPr>
      </w:pPr>
      <w:bookmarkStart w:id="145" w:name="_Toc63264352"/>
      <w:bookmarkStart w:id="146" w:name="_Toc66021330"/>
      <w:r w:rsidRPr="00114C3B">
        <w:rPr>
          <w:rFonts w:cs="Arial"/>
        </w:rPr>
        <w:t xml:space="preserve">Wykonawca po przesłaniu oferty za pomocą Formularza do złożenia lub wycofania oferty </w:t>
      </w:r>
      <w:r w:rsidR="00830D04">
        <w:rPr>
          <w:rFonts w:cs="Arial"/>
        </w:rPr>
        <w:br/>
      </w:r>
      <w:r w:rsidRPr="00114C3B">
        <w:rPr>
          <w:rFonts w:cs="Arial"/>
        </w:rPr>
        <w:t xml:space="preserve">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45"/>
      <w:bookmarkEnd w:id="146"/>
    </w:p>
    <w:p w14:paraId="72AC9629" w14:textId="77777777" w:rsidR="00804382" w:rsidRPr="00114C3B" w:rsidRDefault="00804382" w:rsidP="000C0EC3">
      <w:pPr>
        <w:pStyle w:val="Akapitzlist"/>
        <w:numPr>
          <w:ilvl w:val="0"/>
          <w:numId w:val="15"/>
        </w:numPr>
        <w:rPr>
          <w:rFonts w:cs="Arial"/>
        </w:rPr>
      </w:pPr>
      <w:bookmarkStart w:id="147" w:name="_Toc63264353"/>
      <w:bookmarkStart w:id="148"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47"/>
      <w:bookmarkEnd w:id="148"/>
    </w:p>
    <w:p w14:paraId="62099A1B" w14:textId="77777777" w:rsidR="00804382" w:rsidRPr="00114C3B" w:rsidRDefault="00804382" w:rsidP="000C0EC3">
      <w:pPr>
        <w:pStyle w:val="Akapitzlist"/>
        <w:numPr>
          <w:ilvl w:val="0"/>
          <w:numId w:val="15"/>
        </w:numPr>
        <w:rPr>
          <w:rFonts w:cs="Arial"/>
        </w:rPr>
      </w:pPr>
      <w:bookmarkStart w:id="149" w:name="_Toc63264354"/>
      <w:bookmarkStart w:id="150" w:name="_Toc66021332"/>
      <w:r w:rsidRPr="00114C3B">
        <w:rPr>
          <w:rFonts w:cs="Arial"/>
        </w:rPr>
        <w:t>Wykonawca po upływie terminu do składania ofert nie może wycofać złożonej oferty.</w:t>
      </w:r>
      <w:bookmarkEnd w:id="149"/>
      <w:bookmarkEnd w:id="150"/>
    </w:p>
    <w:p w14:paraId="2569D75A" w14:textId="77777777" w:rsidR="00E47747" w:rsidRPr="00E47747" w:rsidRDefault="009965C4" w:rsidP="000C0EC3">
      <w:pPr>
        <w:pStyle w:val="Akapitzlist"/>
        <w:numPr>
          <w:ilvl w:val="0"/>
          <w:numId w:val="15"/>
        </w:numPr>
        <w:rPr>
          <w:rFonts w:cs="Arial"/>
        </w:rPr>
      </w:pPr>
      <w:bookmarkStart w:id="151" w:name="_Toc66021333"/>
      <w:r w:rsidRPr="00E47747">
        <w:rPr>
          <w:rFonts w:cs="Arial"/>
          <w:b/>
          <w:u w:val="single"/>
        </w:rPr>
        <w:t>Wymagania dotyczące wadium:</w:t>
      </w:r>
      <w:bookmarkEnd w:id="151"/>
    </w:p>
    <w:p w14:paraId="68774D7E" w14:textId="63E9BD5C" w:rsidR="00E47747" w:rsidRPr="00E47747" w:rsidRDefault="009965C4" w:rsidP="00E47747">
      <w:pPr>
        <w:pStyle w:val="Akapitzlist"/>
        <w:ind w:left="907"/>
        <w:rPr>
          <w:rFonts w:cs="Arial"/>
        </w:rPr>
      </w:pPr>
      <w:r w:rsidRPr="00E47747">
        <w:rPr>
          <w:rFonts w:cs="Arial"/>
        </w:rPr>
        <w:t>Zamawiający nie wymaga wniesienia wadium.</w:t>
      </w:r>
    </w:p>
    <w:p w14:paraId="43E4C4A6" w14:textId="77777777" w:rsidR="00CB055F" w:rsidRPr="00804382" w:rsidRDefault="00CB055F" w:rsidP="000C5268">
      <w:pPr>
        <w:pStyle w:val="Nagwek2"/>
      </w:pPr>
      <w:bookmarkStart w:id="152" w:name="_TOC_250005"/>
      <w:bookmarkStart w:id="153" w:name="_Toc63264355"/>
      <w:bookmarkStart w:id="154" w:name="_Toc66021334"/>
      <w:bookmarkStart w:id="155" w:name="_Toc110503058"/>
      <w:r w:rsidRPr="00804382">
        <w:t>Termin otwarcia</w:t>
      </w:r>
      <w:r w:rsidRPr="00804382">
        <w:rPr>
          <w:spacing w:val="-7"/>
        </w:rPr>
        <w:t xml:space="preserve"> </w:t>
      </w:r>
      <w:bookmarkEnd w:id="152"/>
      <w:r w:rsidRPr="00804382">
        <w:t>ofert</w:t>
      </w:r>
      <w:bookmarkEnd w:id="153"/>
      <w:bookmarkEnd w:id="154"/>
      <w:bookmarkEnd w:id="155"/>
    </w:p>
    <w:p w14:paraId="3A58E108" w14:textId="7C10412F" w:rsidR="00CB055F" w:rsidRPr="000A19F9" w:rsidRDefault="00CB055F" w:rsidP="000C0EC3">
      <w:pPr>
        <w:pStyle w:val="Akapitzlist"/>
        <w:numPr>
          <w:ilvl w:val="0"/>
          <w:numId w:val="7"/>
        </w:numPr>
        <w:rPr>
          <w:rFonts w:cs="Arial"/>
        </w:rPr>
      </w:pPr>
      <w:bookmarkStart w:id="156" w:name="_Toc63264356"/>
      <w:bookmarkStart w:id="157" w:name="_Toc66021335"/>
      <w:r w:rsidRPr="000A19F9">
        <w:rPr>
          <w:rFonts w:cs="Arial"/>
        </w:rPr>
        <w:t xml:space="preserve">Otwarcie ofert nastąpi </w:t>
      </w:r>
      <w:r w:rsidRPr="00DF40C1">
        <w:rPr>
          <w:rFonts w:cs="Arial"/>
          <w:b/>
          <w:color w:val="0000FF"/>
          <w:u w:val="single"/>
        </w:rPr>
        <w:t xml:space="preserve">w dniu </w:t>
      </w:r>
      <w:r w:rsidR="00274261">
        <w:rPr>
          <w:rFonts w:cs="Arial"/>
          <w:b/>
          <w:color w:val="0000FF"/>
          <w:u w:val="single"/>
        </w:rPr>
        <w:t>26</w:t>
      </w:r>
      <w:r w:rsidR="00335178">
        <w:rPr>
          <w:rFonts w:cs="Arial"/>
          <w:b/>
          <w:color w:val="0000FF"/>
          <w:u w:val="single"/>
        </w:rPr>
        <w:t>-09</w:t>
      </w:r>
      <w:r w:rsidR="007A4F27" w:rsidRPr="00DF40C1">
        <w:rPr>
          <w:rFonts w:cs="Arial"/>
          <w:b/>
          <w:color w:val="0000FF"/>
          <w:u w:val="single"/>
        </w:rPr>
        <w:t>-202</w:t>
      </w:r>
      <w:r w:rsidR="00556564" w:rsidRPr="00DF40C1">
        <w:rPr>
          <w:rFonts w:cs="Arial"/>
          <w:b/>
          <w:color w:val="0000FF"/>
          <w:u w:val="single"/>
        </w:rPr>
        <w:t>2</w:t>
      </w:r>
      <w:r w:rsidR="00EB2C68" w:rsidRPr="00DF40C1">
        <w:rPr>
          <w:rFonts w:cs="Arial"/>
          <w:b/>
          <w:color w:val="0000FF"/>
          <w:u w:val="single"/>
        </w:rPr>
        <w:t xml:space="preserve"> </w:t>
      </w:r>
      <w:r w:rsidR="007A4F27" w:rsidRPr="00DF40C1">
        <w:rPr>
          <w:rFonts w:cs="Arial"/>
          <w:b/>
          <w:color w:val="0000FF"/>
          <w:u w:val="single"/>
        </w:rPr>
        <w:t>r.</w:t>
      </w:r>
      <w:r w:rsidRPr="00DF40C1">
        <w:rPr>
          <w:rFonts w:cs="Arial"/>
          <w:b/>
          <w:color w:val="0000FF"/>
          <w:u w:val="single"/>
        </w:rPr>
        <w:t xml:space="preserve"> o godzinie </w:t>
      </w:r>
      <w:r w:rsidR="00F14689" w:rsidRPr="00DF40C1">
        <w:rPr>
          <w:rFonts w:cs="Arial"/>
          <w:b/>
          <w:color w:val="0000FF"/>
          <w:u w:val="single"/>
        </w:rPr>
        <w:t>10</w:t>
      </w:r>
      <w:r w:rsidR="007A4F27" w:rsidRPr="00DF40C1">
        <w:rPr>
          <w:rFonts w:cs="Arial"/>
          <w:b/>
          <w:color w:val="0000FF"/>
          <w:u w:val="single"/>
        </w:rPr>
        <w:t>:</w:t>
      </w:r>
      <w:r w:rsidR="00521E25" w:rsidRPr="00DF40C1">
        <w:rPr>
          <w:rFonts w:cs="Arial"/>
          <w:b/>
          <w:color w:val="0000FF"/>
          <w:u w:val="single"/>
        </w:rPr>
        <w:t>30</w:t>
      </w:r>
      <w:r w:rsidRPr="00DF40C1">
        <w:rPr>
          <w:rFonts w:cs="Arial"/>
          <w:color w:val="0000FF"/>
        </w:rPr>
        <w:t>.</w:t>
      </w:r>
      <w:bookmarkEnd w:id="156"/>
      <w:bookmarkEnd w:id="157"/>
      <w:r w:rsidRPr="00DF40C1">
        <w:rPr>
          <w:rFonts w:cs="Arial"/>
          <w:color w:val="0000FF"/>
        </w:rPr>
        <w:t xml:space="preserve"> </w:t>
      </w:r>
    </w:p>
    <w:p w14:paraId="7EBDC9BE" w14:textId="77777777" w:rsidR="00CB055F" w:rsidRPr="000A19F9" w:rsidRDefault="00CB055F" w:rsidP="000C0EC3">
      <w:pPr>
        <w:pStyle w:val="Akapitzlist"/>
        <w:numPr>
          <w:ilvl w:val="0"/>
          <w:numId w:val="7"/>
        </w:numPr>
        <w:rPr>
          <w:rFonts w:cs="Arial"/>
        </w:rPr>
      </w:pPr>
      <w:bookmarkStart w:id="158" w:name="_Toc63264357"/>
      <w:bookmarkStart w:id="159"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58"/>
      <w:bookmarkEnd w:id="159"/>
      <w:r w:rsidRPr="000A19F9">
        <w:rPr>
          <w:rFonts w:cs="Arial"/>
        </w:rPr>
        <w:t xml:space="preserve"> </w:t>
      </w:r>
    </w:p>
    <w:p w14:paraId="51F1760F" w14:textId="461A5C72" w:rsidR="00CB055F" w:rsidRPr="000A19F9" w:rsidRDefault="00CB055F" w:rsidP="000C0EC3">
      <w:pPr>
        <w:pStyle w:val="Akapitzlist"/>
        <w:numPr>
          <w:ilvl w:val="0"/>
          <w:numId w:val="7"/>
        </w:numPr>
        <w:rPr>
          <w:rFonts w:cs="Arial"/>
        </w:rPr>
      </w:pPr>
      <w:bookmarkStart w:id="160" w:name="_Toc63264358"/>
      <w:bookmarkStart w:id="161" w:name="_Toc66021337"/>
      <w:r w:rsidRPr="000A19F9">
        <w:rPr>
          <w:rFonts w:cs="Arial"/>
        </w:rPr>
        <w:t>Zamawiający, najpóźniej przed otwarciem ofert, udostępnia na stronie internetowej prowadzonego postępowania informację o kwocie, jaką zamierza przeznaczyć na sfinansowanie zamówienia.</w:t>
      </w:r>
      <w:bookmarkEnd w:id="160"/>
      <w:bookmarkEnd w:id="161"/>
      <w:r w:rsidRPr="000A19F9">
        <w:rPr>
          <w:rFonts w:cs="Arial"/>
        </w:rPr>
        <w:t xml:space="preserve"> </w:t>
      </w:r>
    </w:p>
    <w:p w14:paraId="374AF6FD" w14:textId="77777777" w:rsidR="00CB055F" w:rsidRPr="000A19F9" w:rsidRDefault="00CB055F" w:rsidP="000C0EC3">
      <w:pPr>
        <w:pStyle w:val="Akapitzlist"/>
        <w:numPr>
          <w:ilvl w:val="0"/>
          <w:numId w:val="7"/>
        </w:numPr>
        <w:rPr>
          <w:rFonts w:cs="Arial"/>
        </w:rPr>
      </w:pPr>
      <w:bookmarkStart w:id="162" w:name="_Toc63264359"/>
      <w:bookmarkStart w:id="163" w:name="_Toc66021338"/>
      <w:r w:rsidRPr="000A19F9">
        <w:rPr>
          <w:rFonts w:cs="Arial"/>
        </w:rPr>
        <w:t>Zamawiający, niezwłocznie po otwarciu ofert, udostępnia na stronie internetowej prowadzonego postępowania informacje o:</w:t>
      </w:r>
      <w:bookmarkEnd w:id="162"/>
      <w:bookmarkEnd w:id="163"/>
      <w:r w:rsidRPr="000A19F9">
        <w:rPr>
          <w:rFonts w:cs="Arial"/>
        </w:rPr>
        <w:t xml:space="preserve"> </w:t>
      </w:r>
    </w:p>
    <w:p w14:paraId="51F22412" w14:textId="77777777" w:rsidR="00CB055F" w:rsidRPr="000A19F9" w:rsidRDefault="00CB055F" w:rsidP="000C0EC3">
      <w:pPr>
        <w:pStyle w:val="Akapitzlist"/>
        <w:numPr>
          <w:ilvl w:val="1"/>
          <w:numId w:val="7"/>
        </w:numPr>
        <w:rPr>
          <w:rFonts w:cs="Arial"/>
        </w:rPr>
      </w:pPr>
      <w:bookmarkStart w:id="164" w:name="_Toc63264360"/>
      <w:bookmarkStart w:id="165" w:name="_Toc66021339"/>
      <w:r w:rsidRPr="000A19F9">
        <w:rPr>
          <w:rFonts w:cs="Arial"/>
        </w:rPr>
        <w:t>nazwach albo imionach i nazwiskach oraz siedzibach lub miejscach prowadzonej działalności gospodarczej albo miejscach zamieszkania wykonawców, których oferty zostały otwarte;</w:t>
      </w:r>
      <w:bookmarkEnd w:id="164"/>
      <w:bookmarkEnd w:id="165"/>
    </w:p>
    <w:p w14:paraId="515EB069" w14:textId="77777777" w:rsidR="00CB055F" w:rsidRPr="000A19F9" w:rsidRDefault="00CB055F" w:rsidP="000C0EC3">
      <w:pPr>
        <w:pStyle w:val="Akapitzlist"/>
        <w:numPr>
          <w:ilvl w:val="1"/>
          <w:numId w:val="7"/>
        </w:numPr>
        <w:rPr>
          <w:rFonts w:cs="Arial"/>
        </w:rPr>
      </w:pPr>
      <w:bookmarkStart w:id="166" w:name="_Toc63264361"/>
      <w:bookmarkStart w:id="167" w:name="_Toc66021340"/>
      <w:r w:rsidRPr="000A19F9">
        <w:rPr>
          <w:rFonts w:cs="Arial"/>
        </w:rPr>
        <w:t>cenach lub kosztach zawartych w ofertach.</w:t>
      </w:r>
      <w:bookmarkEnd w:id="166"/>
      <w:bookmarkEnd w:id="167"/>
    </w:p>
    <w:p w14:paraId="38A29F3C" w14:textId="77777777" w:rsidR="00CB055F" w:rsidRPr="000A19F9" w:rsidRDefault="00CB055F" w:rsidP="000C0EC3">
      <w:pPr>
        <w:pStyle w:val="Akapitzlist"/>
        <w:numPr>
          <w:ilvl w:val="0"/>
          <w:numId w:val="7"/>
        </w:numPr>
        <w:rPr>
          <w:rFonts w:cs="Arial"/>
        </w:rPr>
      </w:pPr>
      <w:bookmarkStart w:id="168" w:name="_Toc63264362"/>
      <w:bookmarkStart w:id="169"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68"/>
      <w:bookmarkEnd w:id="169"/>
      <w:r w:rsidRPr="000A19F9">
        <w:rPr>
          <w:rFonts w:cs="Arial"/>
        </w:rPr>
        <w:t xml:space="preserve"> </w:t>
      </w:r>
    </w:p>
    <w:p w14:paraId="51C39AA3" w14:textId="77777777" w:rsidR="00CB055F" w:rsidRPr="000A19F9" w:rsidRDefault="00CB055F" w:rsidP="000C0EC3">
      <w:pPr>
        <w:pStyle w:val="Akapitzlist"/>
        <w:numPr>
          <w:ilvl w:val="0"/>
          <w:numId w:val="7"/>
        </w:numPr>
        <w:rPr>
          <w:rFonts w:cs="Arial"/>
        </w:rPr>
      </w:pPr>
      <w:bookmarkStart w:id="170" w:name="_Toc63264363"/>
      <w:bookmarkStart w:id="171" w:name="_Toc66021342"/>
      <w:r w:rsidRPr="000A19F9">
        <w:rPr>
          <w:rFonts w:cs="Arial"/>
        </w:rPr>
        <w:t>Zamawiający poinformuje o zmianie terminu otwarcia ofert na stronie internetowej prowadzonego postępowania.</w:t>
      </w:r>
      <w:bookmarkEnd w:id="170"/>
      <w:bookmarkEnd w:id="171"/>
    </w:p>
    <w:p w14:paraId="581030E3" w14:textId="77777777" w:rsidR="00804382" w:rsidRPr="00804382" w:rsidRDefault="00804382" w:rsidP="000C5268">
      <w:pPr>
        <w:pStyle w:val="Nagwek2"/>
      </w:pPr>
      <w:bookmarkStart w:id="172" w:name="_TOC_250004"/>
      <w:bookmarkStart w:id="173" w:name="_Toc63264364"/>
      <w:bookmarkStart w:id="174" w:name="_Toc66021343"/>
      <w:bookmarkStart w:id="175" w:name="_Toc110503059"/>
      <w:r w:rsidRPr="00804382">
        <w:t>Podstawy</w:t>
      </w:r>
      <w:r w:rsidRPr="00804382">
        <w:rPr>
          <w:spacing w:val="-2"/>
        </w:rPr>
        <w:t xml:space="preserve"> </w:t>
      </w:r>
      <w:bookmarkEnd w:id="172"/>
      <w:r w:rsidRPr="00804382">
        <w:t>wykluczenia</w:t>
      </w:r>
      <w:bookmarkEnd w:id="173"/>
      <w:bookmarkEnd w:id="174"/>
      <w:bookmarkEnd w:id="175"/>
    </w:p>
    <w:p w14:paraId="00304DDC" w14:textId="77777777" w:rsidR="00804382" w:rsidRPr="000A19F9" w:rsidRDefault="00804382" w:rsidP="000C0EC3">
      <w:pPr>
        <w:pStyle w:val="Akapitzlist"/>
        <w:numPr>
          <w:ilvl w:val="0"/>
          <w:numId w:val="8"/>
        </w:numPr>
        <w:rPr>
          <w:rFonts w:cs="Arial"/>
        </w:rPr>
      </w:pPr>
      <w:bookmarkStart w:id="176" w:name="_Toc63264365"/>
      <w:bookmarkStart w:id="177"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76"/>
      <w:bookmarkEnd w:id="177"/>
    </w:p>
    <w:p w14:paraId="582798C8" w14:textId="77777777" w:rsidR="00804382" w:rsidRPr="000A19F9" w:rsidRDefault="00804382" w:rsidP="000C0EC3">
      <w:pPr>
        <w:pStyle w:val="Akapitzlist"/>
        <w:numPr>
          <w:ilvl w:val="1"/>
          <w:numId w:val="8"/>
        </w:numPr>
        <w:rPr>
          <w:rFonts w:cs="Arial"/>
        </w:rPr>
      </w:pPr>
      <w:bookmarkStart w:id="178" w:name="_Toc63264366"/>
      <w:bookmarkStart w:id="179" w:name="_Toc66021345"/>
      <w:r w:rsidRPr="000A19F9">
        <w:rPr>
          <w:rFonts w:cs="Arial"/>
        </w:rPr>
        <w:t>będącego osobą fizyczną, którego prawomocnie skazano za przestępstwo:</w:t>
      </w:r>
      <w:bookmarkEnd w:id="178"/>
      <w:bookmarkEnd w:id="179"/>
    </w:p>
    <w:p w14:paraId="021D22C7" w14:textId="77777777" w:rsidR="00804382" w:rsidRPr="000A19F9" w:rsidRDefault="00804382" w:rsidP="000C0EC3">
      <w:pPr>
        <w:pStyle w:val="Akapitzlist"/>
        <w:numPr>
          <w:ilvl w:val="2"/>
          <w:numId w:val="8"/>
        </w:numPr>
        <w:rPr>
          <w:rFonts w:cs="Arial"/>
        </w:rPr>
      </w:pPr>
      <w:bookmarkStart w:id="180" w:name="_Toc63264367"/>
      <w:bookmarkStart w:id="181" w:name="_Toc66021346"/>
      <w:r w:rsidRPr="000A19F9">
        <w:rPr>
          <w:rFonts w:cs="Arial"/>
        </w:rPr>
        <w:t>udziału w zorganizowanej grupie przestępczej albo związku mającym na celu popełnienie przestępstwa lub przestępstwa skarbowego, o którym mowa w art. 258 Kodeksu karnego,</w:t>
      </w:r>
      <w:bookmarkEnd w:id="180"/>
      <w:bookmarkEnd w:id="181"/>
      <w:r w:rsidRPr="000A19F9">
        <w:rPr>
          <w:rFonts w:cs="Arial"/>
        </w:rPr>
        <w:t xml:space="preserve"> </w:t>
      </w:r>
    </w:p>
    <w:p w14:paraId="32CBE04B" w14:textId="77777777" w:rsidR="00804382" w:rsidRPr="000A19F9" w:rsidRDefault="00804382" w:rsidP="000C0EC3">
      <w:pPr>
        <w:pStyle w:val="Akapitzlist"/>
        <w:numPr>
          <w:ilvl w:val="2"/>
          <w:numId w:val="8"/>
        </w:numPr>
        <w:rPr>
          <w:rFonts w:cs="Arial"/>
        </w:rPr>
      </w:pPr>
      <w:bookmarkStart w:id="182" w:name="_Toc63264368"/>
      <w:bookmarkStart w:id="183" w:name="_Toc66021347"/>
      <w:r w:rsidRPr="000A19F9">
        <w:rPr>
          <w:rFonts w:cs="Arial"/>
        </w:rPr>
        <w:t>handlu ludźmi, o którym mowa w art. 189a Kodeksu karnego,</w:t>
      </w:r>
      <w:bookmarkEnd w:id="182"/>
      <w:bookmarkEnd w:id="183"/>
      <w:r w:rsidRPr="000A19F9">
        <w:rPr>
          <w:rFonts w:cs="Arial"/>
        </w:rPr>
        <w:t xml:space="preserve"> </w:t>
      </w:r>
    </w:p>
    <w:p w14:paraId="52687956" w14:textId="6C26E98E" w:rsidR="00804382" w:rsidRPr="000A19F9" w:rsidRDefault="009D0BD8" w:rsidP="000C0EC3">
      <w:pPr>
        <w:pStyle w:val="Akapitzlist"/>
        <w:numPr>
          <w:ilvl w:val="2"/>
          <w:numId w:val="8"/>
        </w:numPr>
        <w:rPr>
          <w:rFonts w:cs="Arial"/>
        </w:rPr>
      </w:pPr>
      <w:bookmarkStart w:id="184" w:name="_Toc63264369"/>
      <w:bookmarkStart w:id="185" w:name="_Toc66021348"/>
      <w:r w:rsidRPr="009D0BD8">
        <w:rPr>
          <w:rFonts w:cs="Arial"/>
        </w:rPr>
        <w:t xml:space="preserve">o którym mowa w art. 228–230a, art. 250a Kodeksu karnego art. 46–48 ustawy z dnia 25 czerwca 2010 r. o sporcie (Dz. U. z 2020 r. poz. 1133 oraz z 2021 r. poz. 2054 </w:t>
      </w:r>
      <w:r w:rsidR="00004924">
        <w:rPr>
          <w:rFonts w:cs="Arial"/>
        </w:rPr>
        <w:br/>
      </w:r>
      <w:r w:rsidRPr="009D0BD8">
        <w:rPr>
          <w:rFonts w:cs="Arial"/>
        </w:rPr>
        <w:t>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184"/>
      <w:bookmarkEnd w:id="185"/>
      <w:r w:rsidR="00804382" w:rsidRPr="000A19F9">
        <w:rPr>
          <w:rFonts w:cs="Arial"/>
        </w:rPr>
        <w:t xml:space="preserve"> </w:t>
      </w:r>
    </w:p>
    <w:p w14:paraId="0D03ABCA" w14:textId="77777777" w:rsidR="00804382" w:rsidRPr="000A19F9" w:rsidRDefault="00804382" w:rsidP="000C0EC3">
      <w:pPr>
        <w:pStyle w:val="Akapitzlist"/>
        <w:numPr>
          <w:ilvl w:val="2"/>
          <w:numId w:val="8"/>
        </w:numPr>
        <w:rPr>
          <w:rFonts w:cs="Arial"/>
        </w:rPr>
      </w:pPr>
      <w:bookmarkStart w:id="186" w:name="_Toc63264370"/>
      <w:bookmarkStart w:id="187" w:name="_Toc66021349"/>
      <w:r w:rsidRPr="000A19F9">
        <w:rPr>
          <w:rFonts w:cs="Arial"/>
        </w:rPr>
        <w:t xml:space="preserve">finansowania przestępstwa o charakterze terrorystycznym, o którym mowa w art. 165a Kodeksu karnego, lub przestępstwo udaremniania lub utrudniania stwierdzenia </w:t>
      </w:r>
      <w:r w:rsidRPr="000A19F9">
        <w:rPr>
          <w:rFonts w:cs="Arial"/>
        </w:rPr>
        <w:lastRenderedPageBreak/>
        <w:t>przestępnego pochodzenia pieniędzy lub ukrywania ich pochodzenia, o którym mowa w art. 299 Kodeksu karnego,</w:t>
      </w:r>
      <w:bookmarkEnd w:id="186"/>
      <w:bookmarkEnd w:id="187"/>
      <w:r w:rsidRPr="000A19F9">
        <w:rPr>
          <w:rFonts w:cs="Arial"/>
        </w:rPr>
        <w:t xml:space="preserve"> </w:t>
      </w:r>
    </w:p>
    <w:p w14:paraId="60E22C2A" w14:textId="2BDAE692" w:rsidR="00804382" w:rsidRPr="000A19F9" w:rsidRDefault="002F2231" w:rsidP="000C0EC3">
      <w:pPr>
        <w:pStyle w:val="Akapitzlist"/>
        <w:numPr>
          <w:ilvl w:val="2"/>
          <w:numId w:val="8"/>
        </w:numPr>
        <w:rPr>
          <w:rFonts w:cs="Arial"/>
        </w:rPr>
      </w:pPr>
      <w:bookmarkStart w:id="188" w:name="_Toc63264371"/>
      <w:bookmarkStart w:id="189" w:name="_Toc66021350"/>
      <w:r>
        <w:rPr>
          <w:rFonts w:cs="Arial"/>
        </w:rPr>
        <w:t xml:space="preserve">o </w:t>
      </w:r>
      <w:r w:rsidR="00804382" w:rsidRPr="000A19F9">
        <w:rPr>
          <w:rFonts w:cs="Arial"/>
        </w:rPr>
        <w:t xml:space="preserve">charakterze terrorystycznym, o którym mowa w art. 115 § 20 Kodeksu karnego, </w:t>
      </w:r>
      <w:r w:rsidR="00004924">
        <w:rPr>
          <w:rFonts w:cs="Arial"/>
        </w:rPr>
        <w:br/>
      </w:r>
      <w:r w:rsidR="00804382" w:rsidRPr="000A19F9">
        <w:rPr>
          <w:rFonts w:cs="Arial"/>
        </w:rPr>
        <w:t>lub mające na celu popełnienie tego przestępstwa,</w:t>
      </w:r>
      <w:bookmarkEnd w:id="188"/>
      <w:bookmarkEnd w:id="189"/>
      <w:r w:rsidR="00804382" w:rsidRPr="000A19F9">
        <w:rPr>
          <w:rFonts w:cs="Arial"/>
        </w:rPr>
        <w:t xml:space="preserve"> </w:t>
      </w:r>
    </w:p>
    <w:p w14:paraId="5FC5218B" w14:textId="2563E8F4" w:rsidR="00804382" w:rsidRPr="000A19F9" w:rsidRDefault="00804382" w:rsidP="000C0EC3">
      <w:pPr>
        <w:pStyle w:val="Akapitzlist"/>
        <w:numPr>
          <w:ilvl w:val="2"/>
          <w:numId w:val="8"/>
        </w:numPr>
        <w:rPr>
          <w:rFonts w:cs="Arial"/>
        </w:rPr>
      </w:pPr>
      <w:bookmarkStart w:id="190" w:name="_Toc63264372"/>
      <w:bookmarkStart w:id="191"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190"/>
      <w:bookmarkEnd w:id="191"/>
      <w:r w:rsidRPr="000A19F9">
        <w:rPr>
          <w:rFonts w:cs="Arial"/>
        </w:rPr>
        <w:t xml:space="preserve"> </w:t>
      </w:r>
    </w:p>
    <w:p w14:paraId="28A4CCFB" w14:textId="77777777" w:rsidR="00804382" w:rsidRPr="000A19F9" w:rsidRDefault="00804382" w:rsidP="000C0EC3">
      <w:pPr>
        <w:pStyle w:val="Akapitzlist"/>
        <w:numPr>
          <w:ilvl w:val="2"/>
          <w:numId w:val="8"/>
        </w:numPr>
        <w:rPr>
          <w:rFonts w:cs="Arial"/>
        </w:rPr>
      </w:pPr>
      <w:bookmarkStart w:id="192" w:name="_Toc63264373"/>
      <w:bookmarkStart w:id="193"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2"/>
      <w:bookmarkEnd w:id="193"/>
      <w:r w:rsidRPr="000A19F9">
        <w:rPr>
          <w:rFonts w:cs="Arial"/>
        </w:rPr>
        <w:t xml:space="preserve"> </w:t>
      </w:r>
    </w:p>
    <w:p w14:paraId="555879D9" w14:textId="07CC3DCB" w:rsidR="00804382" w:rsidRPr="000A19F9" w:rsidRDefault="002F2231" w:rsidP="000C0EC3">
      <w:pPr>
        <w:pStyle w:val="Akapitzlist"/>
        <w:numPr>
          <w:ilvl w:val="2"/>
          <w:numId w:val="8"/>
        </w:numPr>
        <w:rPr>
          <w:rFonts w:cs="Arial"/>
        </w:rPr>
      </w:pPr>
      <w:bookmarkStart w:id="194" w:name="_Toc63264374"/>
      <w:bookmarkStart w:id="195" w:name="_Toc66021353"/>
      <w:r>
        <w:rPr>
          <w:rFonts w:cs="Arial"/>
        </w:rPr>
        <w:t xml:space="preserve">o </w:t>
      </w:r>
      <w:r w:rsidR="00804382" w:rsidRPr="000A19F9">
        <w:rPr>
          <w:rFonts w:cs="Arial"/>
        </w:rPr>
        <w:t xml:space="preserve">którym mowa w art. 9 ust. 1 i 3 lub art. 10 ustawy z dnia 15 czerwca 2012 r. </w:t>
      </w:r>
      <w:r w:rsidR="00004924">
        <w:rPr>
          <w:rFonts w:cs="Arial"/>
        </w:rPr>
        <w:br/>
      </w:r>
      <w:r w:rsidR="00804382" w:rsidRPr="000A19F9">
        <w:rPr>
          <w:rFonts w:cs="Arial"/>
        </w:rPr>
        <w:t>o skutkach powierzania wykonywania pracy cudzoziemcom przebywającym wbrew przepisom na terytorium Rzeczypospolitej Polskiej</w:t>
      </w:r>
      <w:bookmarkEnd w:id="194"/>
      <w:bookmarkEnd w:id="195"/>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196" w:name="_Toc63264375"/>
      <w:bookmarkStart w:id="197" w:name="_Toc66021354"/>
      <w:r w:rsidRPr="000A19F9">
        <w:rPr>
          <w:rFonts w:cs="Arial"/>
        </w:rPr>
        <w:t>– lub za odpowiedni czyn zabroniony określony w przepisach prawa obcego;</w:t>
      </w:r>
      <w:bookmarkEnd w:id="196"/>
      <w:bookmarkEnd w:id="197"/>
    </w:p>
    <w:p w14:paraId="4FFA6F52" w14:textId="416B448D" w:rsidR="00804382" w:rsidRPr="000A19F9" w:rsidRDefault="00804382" w:rsidP="000C0EC3">
      <w:pPr>
        <w:pStyle w:val="Akapitzlist"/>
        <w:numPr>
          <w:ilvl w:val="1"/>
          <w:numId w:val="8"/>
        </w:numPr>
        <w:rPr>
          <w:rFonts w:cs="Arial"/>
        </w:rPr>
      </w:pPr>
      <w:bookmarkStart w:id="198" w:name="_Toc63264376"/>
      <w:bookmarkStart w:id="199" w:name="_Toc66021355"/>
      <w:r w:rsidRPr="000A19F9">
        <w:rPr>
          <w:rFonts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004924">
        <w:rPr>
          <w:rFonts w:cs="Arial"/>
        </w:rPr>
        <w:br/>
      </w:r>
      <w:r w:rsidRPr="000A19F9">
        <w:rPr>
          <w:rFonts w:cs="Arial"/>
        </w:rPr>
        <w:t>o którym mowa w pkt 1.1;</w:t>
      </w:r>
      <w:bookmarkEnd w:id="198"/>
      <w:bookmarkEnd w:id="199"/>
    </w:p>
    <w:p w14:paraId="558D8696" w14:textId="4B31AAB7" w:rsidR="00804382" w:rsidRPr="000A19F9" w:rsidRDefault="00804382" w:rsidP="000C0EC3">
      <w:pPr>
        <w:pStyle w:val="Akapitzlist"/>
        <w:numPr>
          <w:ilvl w:val="1"/>
          <w:numId w:val="8"/>
        </w:numPr>
        <w:rPr>
          <w:rFonts w:cs="Arial"/>
        </w:rPr>
      </w:pPr>
      <w:bookmarkStart w:id="200" w:name="_Toc63264377"/>
      <w:bookmarkStart w:id="201" w:name="_Toc66021356"/>
      <w:r w:rsidRPr="000A19F9">
        <w:rPr>
          <w:rFonts w:cs="Arial"/>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004924">
        <w:rPr>
          <w:rFonts w:cs="Arial"/>
        </w:rPr>
        <w:br/>
      </w:r>
      <w:r w:rsidRPr="000A19F9">
        <w:rPr>
          <w:rFonts w:cs="Arial"/>
        </w:rPr>
        <w:t>na ubezpieczenie społeczne lub zdrowotne wraz z odsetkami lub grzywnami lub zawarł wiążące porozumienie w sprawie spłaty tych należności;</w:t>
      </w:r>
      <w:bookmarkEnd w:id="200"/>
      <w:bookmarkEnd w:id="201"/>
      <w:r w:rsidRPr="000A19F9">
        <w:rPr>
          <w:rFonts w:cs="Arial"/>
        </w:rPr>
        <w:t xml:space="preserve"> </w:t>
      </w:r>
    </w:p>
    <w:p w14:paraId="3171149D" w14:textId="77777777" w:rsidR="00804382" w:rsidRPr="000A19F9" w:rsidRDefault="00804382" w:rsidP="000C0EC3">
      <w:pPr>
        <w:pStyle w:val="Akapitzlist"/>
        <w:numPr>
          <w:ilvl w:val="1"/>
          <w:numId w:val="8"/>
        </w:numPr>
        <w:rPr>
          <w:rFonts w:cs="Arial"/>
        </w:rPr>
      </w:pPr>
      <w:bookmarkStart w:id="202" w:name="_Toc63264378"/>
      <w:bookmarkStart w:id="203" w:name="_Toc66021357"/>
      <w:r w:rsidRPr="000A19F9">
        <w:rPr>
          <w:rFonts w:cs="Arial"/>
        </w:rPr>
        <w:t>wobec którego prawomocnie orzeczono zakaz ubiegania się o zamówienia publiczne;</w:t>
      </w:r>
      <w:bookmarkEnd w:id="202"/>
      <w:bookmarkEnd w:id="203"/>
      <w:r w:rsidRPr="000A19F9">
        <w:rPr>
          <w:rFonts w:cs="Arial"/>
        </w:rPr>
        <w:t xml:space="preserve"> </w:t>
      </w:r>
    </w:p>
    <w:p w14:paraId="5A30A8FE" w14:textId="4B6F11FC" w:rsidR="00804382" w:rsidRPr="000A19F9" w:rsidRDefault="00804382" w:rsidP="000C0EC3">
      <w:pPr>
        <w:pStyle w:val="Akapitzlist"/>
        <w:numPr>
          <w:ilvl w:val="1"/>
          <w:numId w:val="8"/>
        </w:numPr>
        <w:rPr>
          <w:rFonts w:cs="Arial"/>
        </w:rPr>
      </w:pPr>
      <w:bookmarkStart w:id="204" w:name="_Toc63264379"/>
      <w:bookmarkStart w:id="205" w:name="_Toc66021358"/>
      <w:r w:rsidRPr="000A19F9">
        <w:rPr>
          <w:rFonts w:cs="Arial"/>
        </w:rPr>
        <w:t xml:space="preserve">jeżeli Zamawiający może stwierdzić, na podstawie wiarygodnych przesłanek, </w:t>
      </w:r>
      <w:r w:rsidR="00004924">
        <w:rPr>
          <w:rFonts w:cs="Arial"/>
        </w:rPr>
        <w:br/>
      </w:r>
      <w:r w:rsidRPr="000A19F9">
        <w:rPr>
          <w:rFonts w:cs="Aria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04"/>
      <w:bookmarkEnd w:id="205"/>
      <w:r w:rsidRPr="000A19F9">
        <w:rPr>
          <w:rFonts w:cs="Arial"/>
        </w:rPr>
        <w:t xml:space="preserve"> </w:t>
      </w:r>
    </w:p>
    <w:p w14:paraId="17D00FF0" w14:textId="77777777" w:rsidR="00804382" w:rsidRDefault="00804382" w:rsidP="000C0EC3">
      <w:pPr>
        <w:pStyle w:val="Akapitzlist"/>
        <w:numPr>
          <w:ilvl w:val="1"/>
          <w:numId w:val="8"/>
        </w:numPr>
        <w:rPr>
          <w:rFonts w:cs="Arial"/>
        </w:rPr>
      </w:pPr>
      <w:bookmarkStart w:id="206" w:name="_Toc63264380"/>
      <w:bookmarkStart w:id="207"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06"/>
      <w:bookmarkEnd w:id="207"/>
      <w:r w:rsidRPr="000A19F9">
        <w:rPr>
          <w:rFonts w:cs="Arial"/>
        </w:rPr>
        <w:t xml:space="preserve"> </w:t>
      </w:r>
    </w:p>
    <w:p w14:paraId="2E5D44CB" w14:textId="77777777" w:rsidR="002F2231" w:rsidRDefault="00064234" w:rsidP="000C0EC3">
      <w:pPr>
        <w:pStyle w:val="Akapitzlist"/>
        <w:numPr>
          <w:ilvl w:val="1"/>
          <w:numId w:val="8"/>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0C0EC3">
      <w:pPr>
        <w:pStyle w:val="Akapitzlist"/>
        <w:numPr>
          <w:ilvl w:val="1"/>
          <w:numId w:val="8"/>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6AE2DF82" w:rsidR="00485360" w:rsidRPr="00FB7D45" w:rsidRDefault="00485360" w:rsidP="008A528B">
      <w:pPr>
        <w:pStyle w:val="Akapitzlist"/>
        <w:numPr>
          <w:ilvl w:val="0"/>
          <w:numId w:val="18"/>
        </w:numPr>
        <w:spacing w:before="0" w:after="0"/>
        <w:rPr>
          <w:rFonts w:cs="Arial"/>
        </w:rPr>
      </w:pPr>
      <w:r w:rsidRPr="00FB7D45">
        <w:rPr>
          <w:rFonts w:cs="Arial"/>
        </w:rPr>
        <w:t xml:space="preserve">wykonawcę oraz uczestnika konkursu wymienionego w wykazach określonych </w:t>
      </w:r>
      <w:r w:rsidR="00004924">
        <w:rPr>
          <w:rFonts w:cs="Arial"/>
        </w:rPr>
        <w:br/>
      </w:r>
      <w:r w:rsidRPr="00FB7D45">
        <w:rPr>
          <w:rFonts w:cs="Arial"/>
        </w:rPr>
        <w:lastRenderedPageBreak/>
        <w:t xml:space="preserve">w rozporządzeniu 765/2006 i rozporządzeniu 269/2014 albo wpisanego na listę </w:t>
      </w:r>
      <w:r w:rsidR="00004924">
        <w:rPr>
          <w:rFonts w:cs="Arial"/>
        </w:rPr>
        <w:br/>
      </w:r>
      <w:r w:rsidRPr="00FB7D45">
        <w:rPr>
          <w:rFonts w:cs="Arial"/>
        </w:rPr>
        <w:t xml:space="preserve">na podstawie decyzji w sprawie wpisu na listę rozstrzygającej o zastosowaniu środka, </w:t>
      </w:r>
      <w:r w:rsidR="00004924">
        <w:rPr>
          <w:rFonts w:cs="Arial"/>
        </w:rPr>
        <w:br/>
      </w:r>
      <w:r w:rsidRPr="00FB7D45">
        <w:rPr>
          <w:rFonts w:cs="Arial"/>
        </w:rPr>
        <w:t>o którym mowa w art. 1 pkt 3 ww. ustawy;</w:t>
      </w:r>
    </w:p>
    <w:p w14:paraId="2C7A1DA5" w14:textId="1CA55DFD" w:rsidR="00485360" w:rsidRPr="00FB7D45" w:rsidRDefault="00485360" w:rsidP="008A528B">
      <w:pPr>
        <w:pStyle w:val="Akapitzlist"/>
        <w:numPr>
          <w:ilvl w:val="0"/>
          <w:numId w:val="18"/>
        </w:numPr>
        <w:spacing w:before="0" w:after="0"/>
        <w:rPr>
          <w:rFonts w:cs="Arial"/>
        </w:rPr>
      </w:pPr>
      <w:r w:rsidRPr="00FB7D45">
        <w:rPr>
          <w:rFonts w:cs="Aria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004924">
        <w:rPr>
          <w:rFonts w:cs="Arial"/>
        </w:rPr>
        <w:br/>
      </w:r>
      <w:r w:rsidRPr="00FB7D45">
        <w:rPr>
          <w:rFonts w:cs="Arial"/>
        </w:rPr>
        <w:t>o zastosowaniu środka, o którym mowa w art. 1 pkt 3 ww. ustawy;</w:t>
      </w:r>
    </w:p>
    <w:p w14:paraId="63D017AF" w14:textId="77777777" w:rsidR="00485360" w:rsidRPr="00FB7D45" w:rsidRDefault="00485360" w:rsidP="008A528B">
      <w:pPr>
        <w:pStyle w:val="Akapitzlist"/>
        <w:numPr>
          <w:ilvl w:val="0"/>
          <w:numId w:val="18"/>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C0EC3">
      <w:pPr>
        <w:pStyle w:val="Akapitzlist"/>
        <w:numPr>
          <w:ilvl w:val="0"/>
          <w:numId w:val="8"/>
        </w:numPr>
        <w:rPr>
          <w:rFonts w:cs="Arial"/>
        </w:rPr>
      </w:pPr>
      <w:bookmarkStart w:id="208" w:name="_Toc63264381"/>
      <w:bookmarkStart w:id="209"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08"/>
      <w:bookmarkEnd w:id="209"/>
      <w:r w:rsidRPr="000A19F9">
        <w:rPr>
          <w:rFonts w:cs="Arial"/>
        </w:rPr>
        <w:t xml:space="preserve"> </w:t>
      </w:r>
    </w:p>
    <w:p w14:paraId="4CEF4EDE" w14:textId="77777777" w:rsidR="00804382" w:rsidRPr="000A19F9" w:rsidRDefault="00804382" w:rsidP="000C0EC3">
      <w:pPr>
        <w:pStyle w:val="Akapitzlist"/>
        <w:numPr>
          <w:ilvl w:val="0"/>
          <w:numId w:val="8"/>
        </w:numPr>
        <w:rPr>
          <w:rFonts w:cs="Arial"/>
        </w:rPr>
      </w:pPr>
      <w:bookmarkStart w:id="210" w:name="_Toc63264385"/>
      <w:bookmarkStart w:id="211"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10"/>
      <w:bookmarkEnd w:id="211"/>
      <w:r w:rsidRPr="000A19F9">
        <w:rPr>
          <w:rFonts w:cs="Arial"/>
        </w:rPr>
        <w:t xml:space="preserve"> </w:t>
      </w:r>
    </w:p>
    <w:p w14:paraId="13B1783D" w14:textId="77777777" w:rsidR="00804382" w:rsidRPr="00804382" w:rsidRDefault="00804382" w:rsidP="000C5268">
      <w:pPr>
        <w:pStyle w:val="Nagwek2"/>
      </w:pPr>
      <w:bookmarkStart w:id="212" w:name="_Toc63264386"/>
      <w:bookmarkStart w:id="213" w:name="_Toc66021365"/>
      <w:bookmarkStart w:id="214" w:name="_Toc110503060"/>
      <w:bookmarkStart w:id="215" w:name="_TOC_250003"/>
      <w:r w:rsidRPr="00804382">
        <w:t>Warunki udziału w postępowaniu</w:t>
      </w:r>
      <w:bookmarkEnd w:id="212"/>
      <w:bookmarkEnd w:id="213"/>
      <w:bookmarkEnd w:id="214"/>
    </w:p>
    <w:p w14:paraId="1A5E6A9E" w14:textId="77777777" w:rsidR="00804382" w:rsidRPr="00B160B0" w:rsidRDefault="000A19F9" w:rsidP="000C0EC3">
      <w:pPr>
        <w:pStyle w:val="Akapitzlist"/>
        <w:numPr>
          <w:ilvl w:val="0"/>
          <w:numId w:val="9"/>
        </w:numPr>
        <w:rPr>
          <w:rFonts w:cs="Arial"/>
        </w:rPr>
      </w:pPr>
      <w:bookmarkStart w:id="216" w:name="_Toc63264387"/>
      <w:bookmarkStart w:id="217"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16"/>
      <w:bookmarkEnd w:id="217"/>
    </w:p>
    <w:p w14:paraId="4A0DDB1C" w14:textId="77777777" w:rsidR="00701797" w:rsidRPr="008E736E" w:rsidRDefault="00701797" w:rsidP="008A528B">
      <w:pPr>
        <w:pStyle w:val="Akapitzlist"/>
        <w:numPr>
          <w:ilvl w:val="1"/>
          <w:numId w:val="27"/>
        </w:numPr>
        <w:spacing w:after="0"/>
        <w:rPr>
          <w:b/>
        </w:rPr>
      </w:pPr>
      <w:bookmarkStart w:id="218" w:name="_Toc73477112"/>
      <w:bookmarkStart w:id="219" w:name="_Toc63264388"/>
      <w:bookmarkStart w:id="220" w:name="_Toc63264389"/>
      <w:bookmarkStart w:id="221" w:name="_Toc66021368"/>
      <w:r w:rsidRPr="008E736E">
        <w:rPr>
          <w:b/>
        </w:rPr>
        <w:t xml:space="preserve">sytuacji ekonomicznej lub finansowej - </w:t>
      </w:r>
      <w:r w:rsidRPr="002A33E4">
        <w:t>Zamawiający nie stawia wymagania w tym zakresie.</w:t>
      </w:r>
      <w:bookmarkEnd w:id="218"/>
    </w:p>
    <w:p w14:paraId="56043F1B" w14:textId="4376D381" w:rsidR="00DF40C1" w:rsidRPr="00DF40C1" w:rsidRDefault="00701797" w:rsidP="004317A7">
      <w:pPr>
        <w:pStyle w:val="Akapitzlist"/>
        <w:numPr>
          <w:ilvl w:val="1"/>
          <w:numId w:val="27"/>
        </w:numPr>
        <w:spacing w:after="0"/>
        <w:rPr>
          <w:rFonts w:eastAsia="Calibri" w:cs="Arial"/>
        </w:rPr>
      </w:pPr>
      <w:bookmarkStart w:id="222" w:name="_Toc73477113"/>
      <w:r w:rsidRPr="00987507">
        <w:rPr>
          <w:rFonts w:cs="Arial"/>
          <w:b/>
        </w:rPr>
        <w:t>zdolności technicznej</w:t>
      </w:r>
      <w:r w:rsidRPr="00987507">
        <w:rPr>
          <w:rFonts w:cs="Arial"/>
          <w:b/>
          <w:bCs/>
        </w:rPr>
        <w:t xml:space="preserve"> </w:t>
      </w:r>
      <w:r w:rsidRPr="00987507">
        <w:rPr>
          <w:rFonts w:cs="Arial"/>
          <w:b/>
        </w:rPr>
        <w:t>lub zawodowej</w:t>
      </w:r>
      <w:r w:rsidRPr="00987507">
        <w:rPr>
          <w:rFonts w:cs="Arial"/>
        </w:rPr>
        <w:t xml:space="preserve">, tj.: Zamawiający uzna warunek za spełniony w przypadku, gdy Wykonawca wykaże, że w okresie </w:t>
      </w:r>
      <w:r w:rsidRPr="00987507">
        <w:rPr>
          <w:rFonts w:cs="Arial"/>
          <w:u w:val="single"/>
        </w:rPr>
        <w:t>ostatnich 3 lat</w:t>
      </w:r>
      <w:r w:rsidRPr="00987507">
        <w:rPr>
          <w:rFonts w:cs="Arial"/>
        </w:rPr>
        <w:t>, a jeżeli okres prowadzenia działalności jest krótszy - w tym okresie – wykonał</w:t>
      </w:r>
      <w:r w:rsidR="00987507" w:rsidRPr="00987507">
        <w:rPr>
          <w:rFonts w:cs="Arial"/>
        </w:rPr>
        <w:t xml:space="preserve"> </w:t>
      </w:r>
      <w:bookmarkEnd w:id="222"/>
      <w:r w:rsidR="00DF40C1">
        <w:rPr>
          <w:rFonts w:cs="Arial"/>
        </w:rPr>
        <w:t>:</w:t>
      </w:r>
    </w:p>
    <w:p w14:paraId="0EC54E98" w14:textId="409CD45B" w:rsidR="00DF40C1" w:rsidRDefault="00DF40C1" w:rsidP="00DF40C1">
      <w:pPr>
        <w:pStyle w:val="Akapitzlist"/>
        <w:numPr>
          <w:ilvl w:val="2"/>
          <w:numId w:val="9"/>
        </w:numPr>
        <w:spacing w:after="0"/>
        <w:rPr>
          <w:rFonts w:eastAsia="Calibri" w:cs="Arial"/>
        </w:rPr>
      </w:pPr>
      <w:r w:rsidRPr="00591A7F">
        <w:rPr>
          <w:rFonts w:eastAsia="Calibri" w:cs="Arial"/>
          <w:b/>
        </w:rPr>
        <w:t>w zakresie Części 1</w:t>
      </w:r>
      <w:r w:rsidRPr="00DF40C1">
        <w:rPr>
          <w:rFonts w:eastAsia="Calibri" w:cs="Arial"/>
        </w:rPr>
        <w:t xml:space="preserve"> – dwie usługi polegające na pełnieniu funkcji Nadzoru Inwestorskiego / Inspektora Nadzoru/ Inwestora Zastępczego / Kierownika Kontraktu / Inżyniera Kontraktu dla robót budowlanych polegających na remoncie </w:t>
      </w:r>
      <w:r w:rsidR="00A532F6">
        <w:rPr>
          <w:rFonts w:eastAsia="Calibri" w:cs="Arial"/>
        </w:rPr>
        <w:br/>
      </w:r>
      <w:r w:rsidRPr="00DF40C1">
        <w:rPr>
          <w:rFonts w:eastAsia="Calibri" w:cs="Arial"/>
        </w:rPr>
        <w:t xml:space="preserve">i termomodernizacji elewacji dla których wartość </w:t>
      </w:r>
      <w:r w:rsidRPr="00DF40C1">
        <w:rPr>
          <w:rFonts w:eastAsia="Calibri" w:cs="Arial"/>
          <w:bCs/>
          <w:u w:val="single"/>
        </w:rPr>
        <w:t>robót objętych nadzorem i odebranych</w:t>
      </w:r>
      <w:r w:rsidRPr="00DF40C1">
        <w:rPr>
          <w:rFonts w:eastAsia="Calibri" w:cs="Arial"/>
          <w:bCs/>
        </w:rPr>
        <w:t xml:space="preserve"> była nie mniejsza niż </w:t>
      </w:r>
      <w:r w:rsidRPr="00DF40C1">
        <w:rPr>
          <w:rFonts w:eastAsia="Calibri" w:cs="Arial"/>
          <w:b/>
          <w:bCs/>
        </w:rPr>
        <w:t>1 000 000,00 zł brutto</w:t>
      </w:r>
      <w:r w:rsidRPr="00DF40C1">
        <w:rPr>
          <w:rFonts w:eastAsia="Calibri" w:cs="Arial"/>
        </w:rPr>
        <w:t>, a nadzorowane roboty zostały wykonane należycie, w szczególności zgodnie z przepisami prawa budowlanego i prawidłowo ukończone.</w:t>
      </w:r>
    </w:p>
    <w:p w14:paraId="79C592C4" w14:textId="48B8C02F" w:rsidR="00591A7F" w:rsidRPr="00591A7F" w:rsidRDefault="00DF40C1" w:rsidP="00591A7F">
      <w:pPr>
        <w:pStyle w:val="Akapitzlist"/>
        <w:numPr>
          <w:ilvl w:val="2"/>
          <w:numId w:val="9"/>
        </w:numPr>
        <w:rPr>
          <w:rFonts w:eastAsia="Calibri" w:cs="Arial"/>
        </w:rPr>
      </w:pPr>
      <w:r w:rsidRPr="002D2796">
        <w:rPr>
          <w:rFonts w:eastAsia="Calibri" w:cs="Arial"/>
          <w:b/>
        </w:rPr>
        <w:t>w zakresie Części 2 –</w:t>
      </w:r>
      <w:r w:rsidR="00450242" w:rsidRPr="00591A7F">
        <w:rPr>
          <w:rFonts w:eastAsia="Calibri" w:cs="Arial"/>
        </w:rPr>
        <w:t xml:space="preserve"> dwie usługi polegające na pełnieniu funkcji Nadzoru Inwestorskiego / Inspektora Nadzoru/ Inwestora Zastępczego / Kierownika Kontraktu / Inżyniera Kontraktu dla robót budowlanych polegających na</w:t>
      </w:r>
      <w:r w:rsidR="00E31919" w:rsidRPr="00591A7F">
        <w:rPr>
          <w:rFonts w:eastAsia="Calibri" w:cs="Arial"/>
        </w:rPr>
        <w:t xml:space="preserve"> </w:t>
      </w:r>
      <w:r w:rsidR="00463064" w:rsidRPr="00591A7F">
        <w:rPr>
          <w:rFonts w:eastAsia="Calibri" w:cs="Arial"/>
        </w:rPr>
        <w:t>przebudowie lub remoncie lub modernizacji budynku</w:t>
      </w:r>
      <w:r w:rsidR="009B1B8B">
        <w:rPr>
          <w:rFonts w:eastAsia="Calibri" w:cs="Arial"/>
        </w:rPr>
        <w:t xml:space="preserve"> </w:t>
      </w:r>
      <w:r w:rsidR="009B1B8B" w:rsidRPr="007A173B">
        <w:rPr>
          <w:rFonts w:eastAsia="Calibri" w:cs="Arial"/>
        </w:rPr>
        <w:t xml:space="preserve">obejmującego swym zakresem prace glazurnicze </w:t>
      </w:r>
      <w:r w:rsidR="002D2796">
        <w:rPr>
          <w:rFonts w:eastAsia="Calibri" w:cs="Arial"/>
        </w:rPr>
        <w:br/>
      </w:r>
      <w:r w:rsidR="009B1B8B" w:rsidRPr="007A173B">
        <w:rPr>
          <w:rFonts w:eastAsia="Calibri" w:cs="Arial"/>
        </w:rPr>
        <w:t>i hydroizolację balkonów</w:t>
      </w:r>
      <w:r w:rsidR="00463064" w:rsidRPr="007A173B">
        <w:rPr>
          <w:rFonts w:eastAsia="Calibri" w:cs="Arial"/>
        </w:rPr>
        <w:t xml:space="preserve"> </w:t>
      </w:r>
      <w:r w:rsidR="009B1B8B" w:rsidRPr="007A173B">
        <w:rPr>
          <w:rFonts w:eastAsia="Calibri" w:cs="Arial"/>
        </w:rPr>
        <w:t>lub tarasów</w:t>
      </w:r>
      <w:r w:rsidR="009B1B8B">
        <w:rPr>
          <w:rFonts w:eastAsia="Calibri" w:cs="Arial"/>
        </w:rPr>
        <w:t xml:space="preserve"> </w:t>
      </w:r>
      <w:r w:rsidR="00591A7F" w:rsidRPr="00591A7F">
        <w:rPr>
          <w:rFonts w:eastAsia="Calibri" w:cs="Arial"/>
        </w:rPr>
        <w:t>dla których wartość robót objętych nadzorem</w:t>
      </w:r>
      <w:r w:rsidR="002D2796">
        <w:rPr>
          <w:rFonts w:eastAsia="Calibri" w:cs="Arial"/>
        </w:rPr>
        <w:br/>
      </w:r>
      <w:r w:rsidR="00591A7F" w:rsidRPr="00591A7F">
        <w:rPr>
          <w:rFonts w:eastAsia="Calibri" w:cs="Arial"/>
        </w:rPr>
        <w:t xml:space="preserve"> i odeb</w:t>
      </w:r>
      <w:r w:rsidR="002412C6">
        <w:rPr>
          <w:rFonts w:eastAsia="Calibri" w:cs="Arial"/>
        </w:rPr>
        <w:t>ranych była nie mniejsza niż 1 5</w:t>
      </w:r>
      <w:r w:rsidR="00591A7F" w:rsidRPr="00591A7F">
        <w:rPr>
          <w:rFonts w:eastAsia="Calibri" w:cs="Arial"/>
        </w:rPr>
        <w:t>00 000,00 zł brutto, a nadzorowane roboty zostały wykonane należycie, w szczególności zgodnie z przepisami prawa budowlanego i prawidłowo ukończone.</w:t>
      </w:r>
    </w:p>
    <w:p w14:paraId="3F0ECC21" w14:textId="77777777" w:rsidR="0055662C" w:rsidRPr="0055662C" w:rsidRDefault="0055662C" w:rsidP="0055662C">
      <w:pPr>
        <w:pStyle w:val="Akapitzlist"/>
        <w:suppressAutoHyphens/>
        <w:ind w:left="397"/>
        <w:rPr>
          <w:color w:val="FF0000"/>
          <w:u w:val="single"/>
          <w:lang w:eastAsia="ar-SA"/>
        </w:rPr>
      </w:pPr>
      <w:r w:rsidRPr="0055662C">
        <w:rPr>
          <w:color w:val="FF0000"/>
          <w:u w:val="single"/>
          <w:lang w:eastAsia="ar-SA"/>
        </w:rPr>
        <w:t>UWAGA</w:t>
      </w:r>
    </w:p>
    <w:p w14:paraId="35B9D1CD" w14:textId="77777777" w:rsidR="0055662C" w:rsidRPr="0055662C" w:rsidRDefault="0055662C" w:rsidP="0055662C">
      <w:pPr>
        <w:pStyle w:val="Akapitzlist"/>
        <w:tabs>
          <w:tab w:val="left" w:pos="993"/>
          <w:tab w:val="left" w:pos="1134"/>
        </w:tabs>
        <w:suppressAutoHyphens/>
        <w:ind w:left="397"/>
        <w:rPr>
          <w:color w:val="000000" w:themeColor="text1"/>
        </w:rPr>
      </w:pPr>
      <w:r w:rsidRPr="0055662C">
        <w:rPr>
          <w:color w:val="000000" w:themeColor="text1"/>
        </w:rPr>
        <w:t xml:space="preserve">W przypadku Wykonawców wspólnie ubiegających się o udzielenie zamówienia, jak i w </w:t>
      </w:r>
      <w:r w:rsidRPr="0055662C">
        <w:rPr>
          <w:color w:val="000000" w:themeColor="text1"/>
        </w:rPr>
        <w:lastRenderedPageBreak/>
        <w:t>przypadku polegania na zasobach podmiotu trzeciego w zakresie wykazania się odpowiednią zdolnością techniczną:</w:t>
      </w:r>
    </w:p>
    <w:p w14:paraId="34B267B6" w14:textId="22362C05" w:rsidR="0055662C" w:rsidRPr="0055662C" w:rsidRDefault="0055662C" w:rsidP="0055662C">
      <w:pPr>
        <w:pStyle w:val="Akapitzlist"/>
        <w:suppressAutoHyphens/>
        <w:spacing w:after="120"/>
        <w:ind w:left="397"/>
        <w:rPr>
          <w:b/>
          <w:color w:val="FF0000"/>
          <w:u w:val="single"/>
        </w:rPr>
      </w:pPr>
      <w:r w:rsidRPr="0055662C">
        <w:rPr>
          <w:color w:val="000000" w:themeColor="text1"/>
        </w:rPr>
        <w:t xml:space="preserve">- warunek określony </w:t>
      </w:r>
      <w:r>
        <w:rPr>
          <w:color w:val="000000" w:themeColor="text1"/>
        </w:rPr>
        <w:t xml:space="preserve">w pkt 1.2 </w:t>
      </w:r>
      <w:r w:rsidRPr="0055662C">
        <w:rPr>
          <w:color w:val="000000" w:themeColor="text1"/>
        </w:rPr>
        <w:t>musi być spełniony w całości, przez co najmniej jeden podmiot tj. jeden lub każdy z podmiotów musi indywidualnie posiadać wymagane doświadczenie</w:t>
      </w:r>
      <w:r>
        <w:rPr>
          <w:color w:val="000000" w:themeColor="text1"/>
        </w:rPr>
        <w:t xml:space="preserve"> </w:t>
      </w:r>
      <w:r w:rsidR="002D2796" w:rsidRPr="002D2796">
        <w:rPr>
          <w:i/>
          <w:color w:val="FF0000"/>
          <w:u w:val="single"/>
        </w:rPr>
        <w:t xml:space="preserve">dotyczy </w:t>
      </w:r>
      <w:r w:rsidRPr="002D2796">
        <w:rPr>
          <w:i/>
          <w:color w:val="FF0000"/>
          <w:u w:val="single"/>
        </w:rPr>
        <w:t>każdej z części</w:t>
      </w:r>
      <w:r w:rsidRPr="002D2796">
        <w:rPr>
          <w:b/>
          <w:i/>
          <w:color w:val="FF0000"/>
          <w:u w:val="single"/>
        </w:rPr>
        <w:t>.</w:t>
      </w:r>
      <w:r w:rsidRPr="0055662C">
        <w:rPr>
          <w:b/>
          <w:color w:val="FF0000"/>
          <w:u w:val="single"/>
        </w:rPr>
        <w:t xml:space="preserve"> </w:t>
      </w:r>
    </w:p>
    <w:p w14:paraId="1F55F786" w14:textId="17CFB6CA" w:rsidR="00DF40C1" w:rsidRPr="00DF40C1" w:rsidRDefault="00DF40C1" w:rsidP="00DF40C1">
      <w:pPr>
        <w:pStyle w:val="Akapitzlist"/>
        <w:spacing w:after="0"/>
        <w:ind w:left="792"/>
        <w:rPr>
          <w:rFonts w:eastAsia="Calibri" w:cs="Arial"/>
        </w:rPr>
      </w:pPr>
    </w:p>
    <w:p w14:paraId="4C44A73E" w14:textId="0F136BC9" w:rsidR="00804382" w:rsidRPr="000F53E8" w:rsidRDefault="0015450F" w:rsidP="000C0EC3">
      <w:pPr>
        <w:pStyle w:val="Akapitzlist"/>
        <w:numPr>
          <w:ilvl w:val="0"/>
          <w:numId w:val="9"/>
        </w:numPr>
        <w:rPr>
          <w:rFonts w:cs="Arial"/>
          <w:b/>
          <w:color w:val="76923C"/>
          <w:u w:val="single"/>
          <w:lang w:eastAsia="ar-SA"/>
        </w:rPr>
      </w:pPr>
      <w:bookmarkStart w:id="223" w:name="_Toc66021369"/>
      <w:bookmarkEnd w:id="219"/>
      <w:bookmarkEnd w:id="220"/>
      <w:bookmarkEnd w:id="221"/>
      <w:r w:rsidRPr="000F53E8">
        <w:rPr>
          <w:rFonts w:cs="Arial"/>
          <w:b/>
          <w:color w:val="76923C"/>
          <w:u w:val="single"/>
          <w:lang w:eastAsia="ar-SA"/>
        </w:rPr>
        <w:t>Wykaz oświadczeń i dowodów potwierdzających spełnianie ww. warunk</w:t>
      </w:r>
      <w:r w:rsidR="003E58A1">
        <w:rPr>
          <w:rFonts w:cs="Arial"/>
          <w:b/>
          <w:color w:val="76923C"/>
          <w:u w:val="single"/>
          <w:lang w:eastAsia="ar-SA"/>
        </w:rPr>
        <w:t>ów</w:t>
      </w:r>
      <w:r w:rsidRPr="000F53E8">
        <w:rPr>
          <w:rFonts w:cs="Arial"/>
          <w:b/>
          <w:color w:val="76923C"/>
          <w:u w:val="single"/>
          <w:lang w:eastAsia="ar-SA"/>
        </w:rPr>
        <w:t xml:space="preserve"> udziału </w:t>
      </w:r>
      <w:r w:rsidR="00004924">
        <w:rPr>
          <w:rFonts w:cs="Arial"/>
          <w:b/>
          <w:color w:val="76923C"/>
          <w:u w:val="single"/>
          <w:lang w:eastAsia="ar-SA"/>
        </w:rPr>
        <w:br/>
      </w:r>
      <w:r w:rsidRPr="000F53E8">
        <w:rPr>
          <w:rFonts w:cs="Arial"/>
          <w:b/>
          <w:color w:val="76923C"/>
          <w:u w:val="single"/>
          <w:lang w:eastAsia="ar-SA"/>
        </w:rPr>
        <w:t>w postępowaniu</w:t>
      </w:r>
      <w:r w:rsidR="00253B52" w:rsidRPr="000F53E8">
        <w:rPr>
          <w:rFonts w:cs="Arial"/>
          <w:b/>
          <w:color w:val="76923C"/>
          <w:u w:val="single"/>
          <w:lang w:eastAsia="ar-SA"/>
        </w:rPr>
        <w:t xml:space="preserve"> oraz niepodleganie wykluczeniu</w:t>
      </w:r>
      <w:bookmarkEnd w:id="223"/>
    </w:p>
    <w:p w14:paraId="00D0D5A9" w14:textId="77777777" w:rsidR="006F1536" w:rsidRPr="006F1536" w:rsidRDefault="0013374B" w:rsidP="000C0EC3">
      <w:pPr>
        <w:pStyle w:val="Akapitzlist"/>
        <w:numPr>
          <w:ilvl w:val="1"/>
          <w:numId w:val="9"/>
        </w:numPr>
        <w:rPr>
          <w:rFonts w:cs="Arial"/>
          <w:u w:val="single"/>
        </w:rPr>
      </w:pPr>
      <w:bookmarkStart w:id="224" w:name="_Toc63264390"/>
      <w:bookmarkStart w:id="225" w:name="_Toc66021370"/>
      <w:r>
        <w:rPr>
          <w:rFonts w:cs="Arial"/>
          <w:bCs/>
        </w:rPr>
        <w:t>A</w:t>
      </w:r>
      <w:r w:rsidRPr="00966BC9">
        <w:rPr>
          <w:rFonts w:cs="Arial"/>
          <w:bCs/>
        </w:rPr>
        <w:t>ktualne na dzień składania ofert</w:t>
      </w:r>
      <w:r w:rsidRPr="00966BC9">
        <w:rPr>
          <w:rFonts w:cs="Arial"/>
        </w:rPr>
        <w:t xml:space="preserve"> </w:t>
      </w:r>
      <w:r w:rsidR="003E58A1" w:rsidRPr="003E58A1">
        <w:rPr>
          <w:rFonts w:cs="Arial"/>
          <w:u w:val="single"/>
        </w:rPr>
        <w:t>oświadczenie wstępne wykonawcy wg wzoru zgodnego z </w:t>
      </w:r>
      <w:r w:rsidR="003E58A1" w:rsidRPr="003E58A1">
        <w:rPr>
          <w:rFonts w:cs="Arial"/>
          <w:i/>
          <w:u w:val="single"/>
        </w:rPr>
        <w:t>Załącznikiem nr 2 do SWZ</w:t>
      </w:r>
      <w:r w:rsidR="003E58A1" w:rsidRPr="003E58A1">
        <w:rPr>
          <w:rFonts w:cs="Arial"/>
          <w:u w:val="single"/>
        </w:rPr>
        <w:t>, w formacie i wymaganiach zgodnymi z opisem zawartym w pkt. XI.7 oraz XI.9.3.</w:t>
      </w:r>
      <w:r>
        <w:rPr>
          <w:rFonts w:cs="Arial"/>
        </w:rPr>
        <w:t xml:space="preserve"> – </w:t>
      </w:r>
      <w:r w:rsidRPr="00A73D43">
        <w:rPr>
          <w:rFonts w:cs="Arial"/>
          <w:b/>
          <w:u w:val="single"/>
        </w:rPr>
        <w:t>wykonawca składa wraz z ofertą</w:t>
      </w:r>
    </w:p>
    <w:p w14:paraId="595CC4B6" w14:textId="77777777" w:rsidR="00804382" w:rsidRDefault="00804382" w:rsidP="005C3130">
      <w:pPr>
        <w:pStyle w:val="Akapitzlist"/>
        <w:ind w:left="397"/>
        <w:rPr>
          <w:rFonts w:cs="Arial"/>
        </w:rPr>
      </w:pPr>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24"/>
      <w:bookmarkEnd w:id="225"/>
    </w:p>
    <w:p w14:paraId="56F34CE9" w14:textId="77777777" w:rsidR="003E58A1" w:rsidRDefault="003E58A1" w:rsidP="003E58A1">
      <w:pPr>
        <w:pStyle w:val="Akapitzlist"/>
        <w:ind w:left="397"/>
        <w:rPr>
          <w:rFonts w:cs="Arial"/>
          <w:b/>
          <w:color w:val="76923C"/>
          <w:u w:val="single"/>
          <w:lang w:eastAsia="ar-SA"/>
        </w:rPr>
      </w:pPr>
      <w:r>
        <w:rPr>
          <w:rFonts w:cs="Arial"/>
          <w:b/>
          <w:color w:val="76923C"/>
          <w:u w:val="single"/>
          <w:lang w:eastAsia="ar-SA"/>
        </w:rPr>
        <w:t xml:space="preserve">Potwierdzających </w:t>
      </w:r>
      <w:r w:rsidRPr="000F53E8">
        <w:rPr>
          <w:rFonts w:cs="Arial"/>
          <w:b/>
          <w:color w:val="76923C"/>
          <w:u w:val="single"/>
          <w:lang w:eastAsia="ar-SA"/>
        </w:rPr>
        <w:t>niepodleganie wykluczeniu</w:t>
      </w:r>
    </w:p>
    <w:p w14:paraId="4EDA7BD5" w14:textId="77777777" w:rsidR="003E58A1" w:rsidRDefault="003E58A1" w:rsidP="000C0EC3">
      <w:pPr>
        <w:pStyle w:val="Akapitzlist"/>
        <w:numPr>
          <w:ilvl w:val="1"/>
          <w:numId w:val="9"/>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0C0EC3">
      <w:pPr>
        <w:pStyle w:val="Akapitzlist"/>
        <w:numPr>
          <w:ilvl w:val="1"/>
          <w:numId w:val="9"/>
        </w:numPr>
        <w:rPr>
          <w:rFonts w:cs="Arial"/>
          <w:lang w:eastAsia="ar-SA"/>
        </w:rPr>
      </w:pPr>
      <w:r w:rsidRPr="00D84748">
        <w:rPr>
          <w:rFonts w:cs="Arial"/>
          <w:lang w:eastAsia="ar-SA"/>
        </w:rPr>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14:paraId="55162FA1" w14:textId="77777777" w:rsidR="00875EC9" w:rsidRPr="00FB7D45" w:rsidRDefault="00875EC9" w:rsidP="000C0EC3">
      <w:pPr>
        <w:pStyle w:val="Akapitzlist"/>
        <w:numPr>
          <w:ilvl w:val="1"/>
          <w:numId w:val="9"/>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3D642E" w:rsidRDefault="003E58A1" w:rsidP="005C3130">
      <w:pPr>
        <w:pStyle w:val="Akapitzlist"/>
        <w:ind w:left="397"/>
        <w:rPr>
          <w:rFonts w:cs="Arial"/>
          <w:color w:val="76923C" w:themeColor="accent3" w:themeShade="BF"/>
        </w:rPr>
      </w:pPr>
      <w:r w:rsidRPr="003D642E">
        <w:rPr>
          <w:rFonts w:cs="Arial"/>
          <w:b/>
          <w:color w:val="76923C" w:themeColor="accent3" w:themeShade="BF"/>
          <w:u w:val="single"/>
        </w:rPr>
        <w:t>Potwierdzających spełnianie warunków udziału w postępowaniu</w:t>
      </w:r>
    </w:p>
    <w:p w14:paraId="05D45809" w14:textId="77777777" w:rsidR="00486D1D" w:rsidRDefault="00804382" w:rsidP="000C0EC3">
      <w:pPr>
        <w:pStyle w:val="Akapitzlist"/>
        <w:numPr>
          <w:ilvl w:val="1"/>
          <w:numId w:val="9"/>
        </w:numPr>
        <w:rPr>
          <w:rFonts w:cs="Arial"/>
        </w:rPr>
      </w:pPr>
      <w:bookmarkStart w:id="226" w:name="_Toc63264391"/>
      <w:bookmarkStart w:id="227" w:name="_Toc66021371"/>
      <w:r w:rsidRPr="000A19F9">
        <w:rPr>
          <w:rFonts w:cs="Arial"/>
        </w:rPr>
        <w:t>dotyczących zdolności technicznej lub zawodowej</w:t>
      </w:r>
      <w:r w:rsidR="00486D1D">
        <w:rPr>
          <w:rFonts w:cs="Arial"/>
        </w:rPr>
        <w:t>:</w:t>
      </w:r>
    </w:p>
    <w:bookmarkEnd w:id="226"/>
    <w:bookmarkEnd w:id="227"/>
    <w:p w14:paraId="06F96946" w14:textId="5C140B67" w:rsidR="003D642E" w:rsidRPr="00E6487F" w:rsidRDefault="003D642E" w:rsidP="006621D4">
      <w:pPr>
        <w:pStyle w:val="Akapitzlist"/>
        <w:ind w:left="907"/>
        <w:rPr>
          <w:rFonts w:cs="Arial"/>
        </w:rPr>
      </w:pPr>
      <w:r w:rsidRPr="00E6487F">
        <w:rPr>
          <w:rFonts w:cs="Arial"/>
          <w:u w:val="single"/>
        </w:rPr>
        <w:t>wykazu usług</w:t>
      </w:r>
      <w:r w:rsidRPr="00E6487F">
        <w:rPr>
          <w:rFonts w:cs="Arial"/>
        </w:rPr>
        <w:t>, zgodnie z </w:t>
      </w:r>
      <w:r w:rsidRPr="00E6487F">
        <w:rPr>
          <w:rFonts w:cs="Arial"/>
          <w:i/>
        </w:rPr>
        <w:t>Załącznikiem nr 4 do SWZ</w:t>
      </w:r>
      <w:r w:rsidRPr="00E6487F">
        <w:rPr>
          <w:rFonts w:cs="Arial"/>
        </w:rPr>
        <w:t xml:space="preserve"> - wykonanych nie wcześniej niż w okresie ostatnich </w:t>
      </w:r>
      <w:r>
        <w:rPr>
          <w:rFonts w:cs="Arial"/>
        </w:rPr>
        <w:t>3</w:t>
      </w:r>
      <w:r w:rsidRPr="00E6487F">
        <w:rPr>
          <w:rFonts w:cs="Arial"/>
        </w:rPr>
        <w:t xml:space="preserve"> lat, a jeżeli okres prowadzenia działalności jest krótszy - w tym okresie, wraz z podaniem ich wartości, </w:t>
      </w:r>
      <w:r>
        <w:rPr>
          <w:rFonts w:cs="Arial"/>
        </w:rPr>
        <w:t xml:space="preserve">przedmiotu, </w:t>
      </w:r>
      <w:r w:rsidRPr="00E6487F">
        <w:rPr>
          <w:rFonts w:cs="Arial"/>
        </w:rPr>
        <w:t>dat</w:t>
      </w:r>
      <w:r>
        <w:rPr>
          <w:rFonts w:cs="Arial"/>
        </w:rPr>
        <w:t xml:space="preserve"> wykonania i podmiotów</w:t>
      </w:r>
      <w:r w:rsidRPr="00E6487F">
        <w:rPr>
          <w:rFonts w:cs="Arial"/>
        </w:rPr>
        <w:t xml:space="preserve">, na rzecz których </w:t>
      </w:r>
      <w:r>
        <w:rPr>
          <w:rFonts w:cs="Arial"/>
        </w:rPr>
        <w:t>usługi</w:t>
      </w:r>
      <w:r w:rsidRPr="00E6487F">
        <w:rPr>
          <w:rFonts w:cs="Arial"/>
        </w:rPr>
        <w:t xml:space="preserve"> zostały wykonane</w:t>
      </w:r>
      <w:r>
        <w:rPr>
          <w:rFonts w:cs="Arial"/>
        </w:rPr>
        <w:t xml:space="preserve"> lub są wykonywane,</w:t>
      </w:r>
      <w:r w:rsidRPr="00E6487F">
        <w:rPr>
          <w:rFonts w:cs="Arial"/>
        </w:rPr>
        <w:t xml:space="preserve"> oraz </w:t>
      </w:r>
      <w:r w:rsidRPr="00E6487F">
        <w:rPr>
          <w:rFonts w:cs="Arial"/>
          <w:u w:val="single"/>
        </w:rPr>
        <w:t xml:space="preserve">załączeniem dowodów określających, czy te </w:t>
      </w:r>
      <w:r>
        <w:rPr>
          <w:rFonts w:cs="Arial"/>
          <w:u w:val="single"/>
        </w:rPr>
        <w:t>usługi</w:t>
      </w:r>
      <w:r w:rsidRPr="00E6487F">
        <w:rPr>
          <w:rFonts w:cs="Arial"/>
          <w:u w:val="single"/>
        </w:rPr>
        <w:t xml:space="preserve"> zostały wykonane </w:t>
      </w:r>
      <w:r w:rsidRPr="006D4524">
        <w:rPr>
          <w:rFonts w:cs="Arial"/>
          <w:u w:val="single"/>
        </w:rPr>
        <w:t xml:space="preserve">lub są wykonywane </w:t>
      </w:r>
      <w:r w:rsidRPr="00E6487F">
        <w:rPr>
          <w:rFonts w:cs="Arial"/>
          <w:u w:val="single"/>
        </w:rPr>
        <w:t>należycie</w:t>
      </w:r>
      <w:r w:rsidRPr="00E6487F">
        <w:rPr>
          <w:rFonts w:cs="Arial"/>
        </w:rPr>
        <w:t xml:space="preserve">, </w:t>
      </w:r>
      <w:r w:rsidR="0055662C" w:rsidRPr="0055662C">
        <w:rPr>
          <w:rFonts w:cs="Arial"/>
          <w:b/>
          <w:u w:val="single"/>
        </w:rPr>
        <w:t xml:space="preserve">dla każdej z części </w:t>
      </w:r>
      <w:r w:rsidRPr="00E6487F">
        <w:rPr>
          <w:rFonts w:cs="Arial"/>
        </w:rPr>
        <w:t>przy czym dowodami, o których mowa, są:</w:t>
      </w:r>
    </w:p>
    <w:p w14:paraId="2948603F" w14:textId="77777777" w:rsidR="003D642E" w:rsidRPr="000A19F9" w:rsidRDefault="003D642E" w:rsidP="000C0EC3">
      <w:pPr>
        <w:pStyle w:val="Akapitzlist"/>
        <w:numPr>
          <w:ilvl w:val="2"/>
          <w:numId w:val="9"/>
        </w:numPr>
        <w:ind w:left="1418"/>
        <w:rPr>
          <w:rFonts w:cs="Arial"/>
        </w:rPr>
      </w:pPr>
      <w:bookmarkStart w:id="228" w:name="_Toc63264392"/>
      <w:bookmarkStart w:id="229" w:name="_Toc66021372"/>
      <w:r w:rsidRPr="000A19F9">
        <w:rPr>
          <w:rFonts w:cs="Arial"/>
        </w:rPr>
        <w:t>referencje, bądź</w:t>
      </w:r>
      <w:bookmarkEnd w:id="228"/>
      <w:bookmarkEnd w:id="229"/>
      <w:r w:rsidRPr="000A19F9">
        <w:rPr>
          <w:rFonts w:cs="Arial"/>
        </w:rPr>
        <w:t xml:space="preserve"> </w:t>
      </w:r>
    </w:p>
    <w:p w14:paraId="58A1251B" w14:textId="77777777" w:rsidR="003D642E" w:rsidRPr="000A19F9" w:rsidRDefault="003D642E" w:rsidP="000C0EC3">
      <w:pPr>
        <w:pStyle w:val="Akapitzlist"/>
        <w:numPr>
          <w:ilvl w:val="2"/>
          <w:numId w:val="9"/>
        </w:numPr>
        <w:ind w:left="1418"/>
        <w:rPr>
          <w:rFonts w:cs="Arial"/>
        </w:rPr>
      </w:pPr>
      <w:bookmarkStart w:id="230" w:name="_Toc63264393"/>
      <w:bookmarkStart w:id="231" w:name="_Toc66021373"/>
      <w:r w:rsidRPr="000A19F9">
        <w:rPr>
          <w:rFonts w:cs="Arial"/>
        </w:rPr>
        <w:t>inne dokumenty</w:t>
      </w:r>
      <w:bookmarkEnd w:id="230"/>
      <w:bookmarkEnd w:id="231"/>
      <w:r w:rsidRPr="000A19F9">
        <w:rPr>
          <w:rFonts w:cs="Arial"/>
        </w:rPr>
        <w:t xml:space="preserve"> </w:t>
      </w:r>
    </w:p>
    <w:p w14:paraId="39195CF1" w14:textId="2A8EBEE4" w:rsidR="003D642E" w:rsidRPr="00030170" w:rsidRDefault="003D642E" w:rsidP="006621D4">
      <w:pPr>
        <w:pStyle w:val="Akapitzlist"/>
        <w:ind w:left="907"/>
        <w:rPr>
          <w:rFonts w:cs="Arial"/>
          <w:i/>
        </w:rPr>
      </w:pPr>
      <w:bookmarkStart w:id="232" w:name="_Toc63264394"/>
      <w:bookmarkStart w:id="233" w:name="_Toc66021374"/>
      <w:r w:rsidRPr="000A19F9">
        <w:rPr>
          <w:rFonts w:cs="Arial"/>
        </w:rPr>
        <w:t xml:space="preserve">sporządzone przez podmiot, na rzecz którego </w:t>
      </w:r>
      <w:r w:rsidRPr="006D4524">
        <w:rPr>
          <w:rFonts w:cs="Arial"/>
        </w:rPr>
        <w:t>usługi</w:t>
      </w:r>
      <w:r w:rsidRPr="000A19F9">
        <w:rPr>
          <w:rFonts w:cs="Arial"/>
        </w:rPr>
        <w:t xml:space="preserve"> zostały wykonywane, a </w:t>
      </w:r>
      <w:r>
        <w:rPr>
          <w:rFonts w:cs="Arial"/>
        </w:rPr>
        <w:t xml:space="preserve">w przypadku świadczeń powtarzających się lub ciągłych są </w:t>
      </w:r>
      <w:r w:rsidRPr="000A19F9">
        <w:rPr>
          <w:rFonts w:cs="Arial"/>
        </w:rPr>
        <w:t>wykonywane</w:t>
      </w:r>
      <w:r>
        <w:rPr>
          <w:rFonts w:cs="Arial"/>
        </w:rPr>
        <w:t xml:space="preserve">, a </w:t>
      </w:r>
      <w:r w:rsidRPr="000A19F9">
        <w:rPr>
          <w:rFonts w:cs="Arial"/>
        </w:rPr>
        <w:t>jeżeli Wykonawca z przyczyn niezależnych od niego nie jest w stanie uzyskać tych dokumentów</w:t>
      </w:r>
      <w:r>
        <w:rPr>
          <w:rFonts w:cs="Arial"/>
        </w:rPr>
        <w:t xml:space="preserve"> -</w:t>
      </w:r>
      <w:r w:rsidRPr="000A19F9">
        <w:rPr>
          <w:rFonts w:cs="Arial"/>
        </w:rPr>
        <w:t xml:space="preserve"> </w:t>
      </w:r>
      <w:r>
        <w:rPr>
          <w:rFonts w:cs="Arial"/>
        </w:rPr>
        <w:t>oświadczenie wykonawcy</w:t>
      </w:r>
      <w:r w:rsidR="00030170">
        <w:rPr>
          <w:rFonts w:cs="Arial"/>
        </w:rPr>
        <w:t xml:space="preserve"> </w:t>
      </w:r>
    </w:p>
    <w:p w14:paraId="54F9E882" w14:textId="1D0F651E" w:rsidR="00804382" w:rsidRDefault="003D642E" w:rsidP="003D642E">
      <w:pPr>
        <w:pStyle w:val="Akapitzlist"/>
        <w:ind w:left="907"/>
        <w:rPr>
          <w:rFonts w:cs="Arial"/>
        </w:rPr>
      </w:pPr>
      <w:r>
        <w:rPr>
          <w:rFonts w:cs="Arial"/>
        </w:rPr>
        <w:t>w przypadku świadczeń powtarzających się lub ciągłych nadal wykonywanych referencje bądź inne dokumenty potwierdzające ich należyte wykonanie powinny być wystawione w okresie ostatnich 3 miesięcy</w:t>
      </w:r>
      <w:bookmarkEnd w:id="232"/>
      <w:bookmarkEnd w:id="233"/>
      <w:r>
        <w:rPr>
          <w:rFonts w:cs="Arial"/>
        </w:rPr>
        <w:t>,</w:t>
      </w:r>
    </w:p>
    <w:p w14:paraId="1259B69F" w14:textId="79A26395" w:rsidR="00667F21" w:rsidRDefault="00667F21" w:rsidP="000C0EC3">
      <w:pPr>
        <w:pStyle w:val="Akapitzlist"/>
        <w:numPr>
          <w:ilvl w:val="1"/>
          <w:numId w:val="9"/>
        </w:numPr>
      </w:pPr>
      <w:r>
        <w:t xml:space="preserve">Oświadczenie wykonawców wspólnie ubiegających się o zamówienie, o którym mowa w art. 117 ust. 4 </w:t>
      </w:r>
      <w:proofErr w:type="spellStart"/>
      <w:r>
        <w:t>pzp</w:t>
      </w:r>
      <w:proofErr w:type="spellEnd"/>
      <w:r>
        <w:t>, wskazujące, które usługi wykon</w:t>
      </w:r>
      <w:r w:rsidR="007B3F23">
        <w:t>a</w:t>
      </w:r>
      <w:r>
        <w:t>ją poszczególni wykonawcy.</w:t>
      </w:r>
    </w:p>
    <w:p w14:paraId="16BF9AC0" w14:textId="77777777" w:rsidR="00804382" w:rsidRPr="005C3130" w:rsidRDefault="00804382" w:rsidP="000C0EC3">
      <w:pPr>
        <w:pStyle w:val="Akapitzlist"/>
        <w:numPr>
          <w:ilvl w:val="0"/>
          <w:numId w:val="9"/>
        </w:numPr>
        <w:rPr>
          <w:rFonts w:cs="Arial"/>
          <w:u w:val="single"/>
        </w:rPr>
      </w:pPr>
      <w:bookmarkStart w:id="234" w:name="_Toc63264396"/>
      <w:bookmarkStart w:id="235" w:name="_Toc66021376"/>
      <w:r w:rsidRPr="005C3130">
        <w:rPr>
          <w:rFonts w:cs="Arial"/>
          <w:u w:val="single"/>
        </w:rPr>
        <w:t>W przypadku Wykonawców wspólnie ubiegających się o udzielenie zamówienia wykaz i dowody oraz oświadczenia składa i podpisuje każdy z wykonawców we własnym imieniu.</w:t>
      </w:r>
      <w:bookmarkEnd w:id="234"/>
      <w:bookmarkEnd w:id="235"/>
    </w:p>
    <w:p w14:paraId="4FA078F0" w14:textId="77777777" w:rsidR="000B5B28" w:rsidRPr="005C3130" w:rsidRDefault="00804382" w:rsidP="000C0EC3">
      <w:pPr>
        <w:pStyle w:val="Akapitzlist"/>
        <w:numPr>
          <w:ilvl w:val="0"/>
          <w:numId w:val="9"/>
        </w:numPr>
        <w:rPr>
          <w:rFonts w:cs="Arial"/>
          <w:b/>
        </w:rPr>
      </w:pPr>
      <w:bookmarkStart w:id="236" w:name="_Toc63264397"/>
      <w:bookmarkStart w:id="237"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36"/>
      <w:bookmarkEnd w:id="237"/>
    </w:p>
    <w:p w14:paraId="5A4C6A13" w14:textId="77777777" w:rsidR="00804382" w:rsidRPr="00804382" w:rsidRDefault="00804382" w:rsidP="000C5268">
      <w:pPr>
        <w:pStyle w:val="Nagwek2"/>
      </w:pPr>
      <w:bookmarkStart w:id="238" w:name="_Toc63264398"/>
      <w:bookmarkStart w:id="239" w:name="_Toc66021378"/>
      <w:bookmarkStart w:id="240" w:name="_Toc110503061"/>
      <w:r w:rsidRPr="00804382">
        <w:lastRenderedPageBreak/>
        <w:t>Sposób obliczenia</w:t>
      </w:r>
      <w:r w:rsidRPr="00804382">
        <w:rPr>
          <w:spacing w:val="-4"/>
        </w:rPr>
        <w:t xml:space="preserve"> </w:t>
      </w:r>
      <w:bookmarkEnd w:id="215"/>
      <w:r w:rsidRPr="00804382">
        <w:t>ceny</w:t>
      </w:r>
      <w:bookmarkEnd w:id="238"/>
      <w:bookmarkEnd w:id="239"/>
      <w:bookmarkEnd w:id="240"/>
    </w:p>
    <w:p w14:paraId="408E4168" w14:textId="77777777" w:rsidR="00804382" w:rsidRPr="00974C68" w:rsidRDefault="00804382" w:rsidP="000C0EC3">
      <w:pPr>
        <w:pStyle w:val="Akapitzlist"/>
        <w:numPr>
          <w:ilvl w:val="0"/>
          <w:numId w:val="10"/>
        </w:numPr>
        <w:rPr>
          <w:rFonts w:cs="Arial"/>
        </w:rPr>
      </w:pPr>
      <w:bookmarkStart w:id="241" w:name="_Toc63264399"/>
      <w:bookmarkStart w:id="242" w:name="_Toc66021379"/>
      <w:r w:rsidRPr="00974C68">
        <w:rPr>
          <w:rFonts w:cs="Arial"/>
        </w:rPr>
        <w:t>Wykonawca określi ceny ściśle według zapisów zawartych w Formularzu oferty – Rozdział II SWZ.</w:t>
      </w:r>
      <w:bookmarkEnd w:id="241"/>
      <w:bookmarkEnd w:id="242"/>
    </w:p>
    <w:p w14:paraId="2C6FF8D7" w14:textId="32C5F0CB" w:rsidR="00804382" w:rsidRPr="00974C68" w:rsidRDefault="00804382" w:rsidP="000C0EC3">
      <w:pPr>
        <w:pStyle w:val="Akapitzlist"/>
        <w:numPr>
          <w:ilvl w:val="0"/>
          <w:numId w:val="10"/>
        </w:numPr>
        <w:rPr>
          <w:rFonts w:cs="Arial"/>
        </w:rPr>
      </w:pPr>
      <w:bookmarkStart w:id="243" w:name="_Toc63264400"/>
      <w:bookmarkStart w:id="244" w:name="_Toc66021380"/>
      <w:r w:rsidRPr="00974C68">
        <w:rPr>
          <w:rFonts w:cs="Arial"/>
        </w:rPr>
        <w:t xml:space="preserve">Cena musi być podana w złotych polskich (PLN) oraz wyrażona liczbowo i słownie, </w:t>
      </w:r>
      <w:r w:rsidR="00CA047D">
        <w:rPr>
          <w:rFonts w:cs="Arial"/>
        </w:rPr>
        <w:br/>
      </w:r>
      <w:r w:rsidRPr="00974C68">
        <w:rPr>
          <w:rFonts w:cs="Arial"/>
        </w:rPr>
        <w:t xml:space="preserve">w zaokrągleniu do dwóch miejsc po przecinku (zgodnie z powszechnie przyjętym </w:t>
      </w:r>
      <w:r w:rsidR="005565C6">
        <w:rPr>
          <w:rFonts w:cs="Arial"/>
        </w:rPr>
        <w:t>sposobem</w:t>
      </w:r>
      <w:r w:rsidRPr="00974C68">
        <w:rPr>
          <w:rFonts w:cs="Arial"/>
        </w:rPr>
        <w:t xml:space="preserve"> </w:t>
      </w:r>
      <w:r w:rsidR="005565C6">
        <w:rPr>
          <w:rFonts w:cs="Arial"/>
        </w:rPr>
        <w:t>zaokrągleń</w:t>
      </w:r>
      <w:r w:rsidRPr="00974C68">
        <w:rPr>
          <w:rFonts w:cs="Arial"/>
        </w:rPr>
        <w:t>) oraz uwzględniać wkalkulowane w cenę oferty inn</w:t>
      </w:r>
      <w:r w:rsidR="005565C6">
        <w:rPr>
          <w:rFonts w:cs="Arial"/>
        </w:rPr>
        <w:t>e opłaty i podatki wynikające z </w:t>
      </w:r>
      <w:r w:rsidRPr="00974C68">
        <w:rPr>
          <w:rFonts w:cs="Arial"/>
        </w:rPr>
        <w:t>realizacji umowy, jak również ewentualne upusty i rabaty, z wyszczególnieniem aktualnie obowiązującej właściwej dla przedmiotu zamówienia stawki podatku od towarów i usług (VAT).</w:t>
      </w:r>
      <w:bookmarkEnd w:id="243"/>
      <w:bookmarkEnd w:id="244"/>
    </w:p>
    <w:p w14:paraId="5EAA2393" w14:textId="77777777" w:rsidR="00804382" w:rsidRPr="00974C68" w:rsidRDefault="00804382" w:rsidP="000C0EC3">
      <w:pPr>
        <w:pStyle w:val="Akapitzlist"/>
        <w:numPr>
          <w:ilvl w:val="0"/>
          <w:numId w:val="10"/>
        </w:numPr>
        <w:rPr>
          <w:rFonts w:cs="Arial"/>
        </w:rPr>
      </w:pPr>
      <w:bookmarkStart w:id="245" w:name="_Toc63264401"/>
      <w:bookmarkStart w:id="246"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45"/>
      <w:bookmarkEnd w:id="246"/>
    </w:p>
    <w:p w14:paraId="4023A594" w14:textId="69EBE320" w:rsidR="00804382" w:rsidRPr="00974C68" w:rsidRDefault="003127E8" w:rsidP="000C0EC3">
      <w:pPr>
        <w:pStyle w:val="Akapitzlist"/>
        <w:numPr>
          <w:ilvl w:val="0"/>
          <w:numId w:val="10"/>
        </w:numPr>
        <w:rPr>
          <w:rFonts w:cs="Arial"/>
        </w:rPr>
      </w:pPr>
      <w:bookmarkStart w:id="247" w:name="_Toc63264402"/>
      <w:bookmarkStart w:id="248" w:name="_Toc66021382"/>
      <w:r w:rsidRPr="003127E8">
        <w:rPr>
          <w:rFonts w:cs="Arial"/>
        </w:rPr>
        <w:t>Cena zawiera wszystkie koszty niezbędne dla wykonania przedmiotu zamówienia:</w:t>
      </w:r>
      <w:bookmarkEnd w:id="247"/>
      <w:bookmarkEnd w:id="248"/>
    </w:p>
    <w:p w14:paraId="3293FD2D" w14:textId="203C2266" w:rsidR="00804382" w:rsidRPr="00974C68" w:rsidRDefault="003127E8" w:rsidP="000C0EC3">
      <w:pPr>
        <w:pStyle w:val="Akapitzlist"/>
        <w:numPr>
          <w:ilvl w:val="1"/>
          <w:numId w:val="10"/>
        </w:numPr>
        <w:rPr>
          <w:rFonts w:cs="Arial"/>
        </w:rPr>
      </w:pPr>
      <w:bookmarkStart w:id="249" w:name="_Toc63264403"/>
      <w:bookmarkStart w:id="250" w:name="_Toc66021383"/>
      <w:r w:rsidRPr="003127E8">
        <w:rPr>
          <w:rFonts w:cs="Arial"/>
        </w:rPr>
        <w:t>wynikające zarówno z SWZ oraz własnej wiedzy i doświadczenia.</w:t>
      </w:r>
      <w:bookmarkEnd w:id="249"/>
      <w:bookmarkEnd w:id="250"/>
    </w:p>
    <w:p w14:paraId="72647C17" w14:textId="11A2F8EF" w:rsidR="00804382" w:rsidRPr="00974C68" w:rsidRDefault="00804382" w:rsidP="000C0EC3">
      <w:pPr>
        <w:pStyle w:val="Akapitzlist"/>
        <w:numPr>
          <w:ilvl w:val="1"/>
          <w:numId w:val="10"/>
        </w:numPr>
        <w:rPr>
          <w:rFonts w:cs="Arial"/>
        </w:rPr>
      </w:pPr>
      <w:bookmarkStart w:id="251" w:name="_Toc63264404"/>
      <w:bookmarkStart w:id="252" w:name="_Toc66021384"/>
      <w:r w:rsidRPr="00974C68">
        <w:rPr>
          <w:rFonts w:cs="Arial"/>
        </w:rPr>
        <w:t xml:space="preserve">koszty pracy, których wartość przyjęta do ustalenia ceny nie może być niższa </w:t>
      </w:r>
      <w:r w:rsidR="00CA047D">
        <w:rPr>
          <w:rFonts w:cs="Arial"/>
        </w:rPr>
        <w:br/>
      </w:r>
      <w:r w:rsidRPr="00974C68">
        <w:rPr>
          <w:rFonts w:cs="Arial"/>
        </w:rPr>
        <w:t>od wysokości minimalnego wynagrodzenia albo wysokości minimalnej stawki godzinowej, ustalonych na podstawie przepisów ustawy z dnia 10 października 2002 r. o minimalnym wynagrodzeniu za pracę (Dz. U. z 2020 r. poz. 2207),</w:t>
      </w:r>
      <w:bookmarkEnd w:id="251"/>
      <w:bookmarkEnd w:id="252"/>
    </w:p>
    <w:p w14:paraId="13F968E8" w14:textId="3434957C" w:rsidR="00804382" w:rsidRPr="00974C68" w:rsidRDefault="00804382" w:rsidP="000C0EC3">
      <w:pPr>
        <w:pStyle w:val="Akapitzlist"/>
        <w:numPr>
          <w:ilvl w:val="1"/>
          <w:numId w:val="10"/>
        </w:numPr>
        <w:rPr>
          <w:rFonts w:cs="Arial"/>
        </w:rPr>
      </w:pPr>
      <w:bookmarkStart w:id="253" w:name="_Toc63264405"/>
      <w:bookmarkStart w:id="254" w:name="_Toc66021385"/>
      <w:r w:rsidRPr="00974C68">
        <w:rPr>
          <w:rFonts w:cs="Arial"/>
        </w:rPr>
        <w:t xml:space="preserve">zasady podlegania ubezpieczeniom społecznym lub ubezpieczeniu zdrowotnemu </w:t>
      </w:r>
      <w:r w:rsidR="00CA047D">
        <w:rPr>
          <w:rFonts w:cs="Arial"/>
        </w:rPr>
        <w:br/>
      </w:r>
      <w:r w:rsidRPr="00974C68">
        <w:rPr>
          <w:rFonts w:cs="Arial"/>
        </w:rPr>
        <w:t>i wysokości stawki składki na ubezpieczenia społeczne lub zdrowotne.</w:t>
      </w:r>
      <w:bookmarkEnd w:id="253"/>
      <w:bookmarkEnd w:id="254"/>
    </w:p>
    <w:p w14:paraId="38F397C7" w14:textId="5FA86A79" w:rsidR="007B4375" w:rsidRPr="00FB7D45" w:rsidRDefault="007B4375" w:rsidP="000C0EC3">
      <w:pPr>
        <w:pStyle w:val="Akapitzlist"/>
        <w:numPr>
          <w:ilvl w:val="0"/>
          <w:numId w:val="10"/>
        </w:numPr>
        <w:rPr>
          <w:rFonts w:cs="Arial"/>
          <w:b/>
        </w:rPr>
      </w:pPr>
      <w:bookmarkStart w:id="255"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55"/>
    </w:p>
    <w:p w14:paraId="4C2FB593" w14:textId="77777777" w:rsidR="00804382" w:rsidRPr="00804382" w:rsidRDefault="00804382" w:rsidP="000C5268">
      <w:pPr>
        <w:pStyle w:val="Nagwek2"/>
      </w:pPr>
      <w:bookmarkStart w:id="256" w:name="_TOC_250002"/>
      <w:bookmarkStart w:id="257" w:name="_Toc63264408"/>
      <w:bookmarkStart w:id="258" w:name="_Toc66021389"/>
      <w:bookmarkStart w:id="259" w:name="_Toc110503062"/>
      <w:r w:rsidRPr="00804382">
        <w:t>Opis kryteriów oceny ofert, wraz z podaniem wag tych kryteriów i sposobu oceny</w:t>
      </w:r>
      <w:r w:rsidRPr="00804382">
        <w:rPr>
          <w:spacing w:val="-1"/>
        </w:rPr>
        <w:t xml:space="preserve"> </w:t>
      </w:r>
      <w:bookmarkEnd w:id="256"/>
      <w:r w:rsidRPr="00804382">
        <w:t>ofert</w:t>
      </w:r>
      <w:bookmarkEnd w:id="257"/>
      <w:bookmarkEnd w:id="258"/>
      <w:bookmarkEnd w:id="259"/>
    </w:p>
    <w:p w14:paraId="1DF435ED" w14:textId="15F37A49" w:rsidR="00566A11" w:rsidRPr="002D0364" w:rsidRDefault="00804382" w:rsidP="00CA047D">
      <w:pPr>
        <w:pStyle w:val="Akapitzlist"/>
        <w:numPr>
          <w:ilvl w:val="0"/>
          <w:numId w:val="11"/>
        </w:numPr>
        <w:rPr>
          <w:b/>
          <w:bCs/>
        </w:rPr>
      </w:pPr>
      <w:bookmarkStart w:id="260" w:name="_Toc63264409"/>
      <w:bookmarkStart w:id="261" w:name="_Toc66021390"/>
      <w:r w:rsidRPr="009D102C">
        <w:rPr>
          <w:rFonts w:cs="Arial"/>
        </w:rPr>
        <w:t xml:space="preserve">Przy wyborze oferty Zamawiający będzie się kierował </w:t>
      </w:r>
      <w:bookmarkEnd w:id="260"/>
      <w:bookmarkEnd w:id="261"/>
      <w:r w:rsidR="00CA047D" w:rsidRPr="00CA047D">
        <w:rPr>
          <w:rFonts w:cs="Arial"/>
          <w:u w:val="single"/>
        </w:rPr>
        <w:t>kryterium cena 100%.</w:t>
      </w:r>
    </w:p>
    <w:p w14:paraId="3CC57833" w14:textId="77777777" w:rsidR="00804382" w:rsidRPr="009D102C" w:rsidRDefault="00804382" w:rsidP="000C0EC3">
      <w:pPr>
        <w:pStyle w:val="Akapitzlist"/>
        <w:numPr>
          <w:ilvl w:val="0"/>
          <w:numId w:val="11"/>
        </w:numPr>
        <w:rPr>
          <w:rFonts w:cs="Arial"/>
        </w:rPr>
      </w:pPr>
      <w:bookmarkStart w:id="262" w:name="_Toc63264410"/>
      <w:bookmarkStart w:id="263" w:name="_Toc66021391"/>
      <w:r w:rsidRPr="009D102C">
        <w:rPr>
          <w:rFonts w:cs="Arial"/>
        </w:rPr>
        <w:t>Ocenie będą podlegać wyłącznie oferty nie podlegające odrzuceniu.</w:t>
      </w:r>
      <w:bookmarkEnd w:id="262"/>
      <w:bookmarkEnd w:id="263"/>
      <w:r w:rsidRPr="009D102C">
        <w:rPr>
          <w:rFonts w:cs="Arial"/>
        </w:rPr>
        <w:t xml:space="preserve"> </w:t>
      </w:r>
    </w:p>
    <w:p w14:paraId="7EA111B8" w14:textId="77777777" w:rsidR="00804382" w:rsidRPr="009D102C" w:rsidRDefault="00804382" w:rsidP="000C0EC3">
      <w:pPr>
        <w:pStyle w:val="Akapitzlist"/>
        <w:numPr>
          <w:ilvl w:val="0"/>
          <w:numId w:val="11"/>
        </w:numPr>
        <w:rPr>
          <w:rFonts w:cs="Arial"/>
        </w:rPr>
      </w:pPr>
      <w:bookmarkStart w:id="264" w:name="_Toc63264411"/>
      <w:bookmarkStart w:id="265"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64"/>
      <w:bookmarkEnd w:id="265"/>
      <w:r w:rsidRPr="009D102C">
        <w:rPr>
          <w:rFonts w:cs="Arial"/>
        </w:rPr>
        <w:t xml:space="preserve"> </w:t>
      </w:r>
    </w:p>
    <w:p w14:paraId="0431ADD8" w14:textId="77777777" w:rsidR="00804382" w:rsidRPr="009D102C" w:rsidRDefault="00804382" w:rsidP="000C0EC3">
      <w:pPr>
        <w:pStyle w:val="Akapitzlist"/>
        <w:numPr>
          <w:ilvl w:val="0"/>
          <w:numId w:val="11"/>
        </w:numPr>
        <w:rPr>
          <w:rFonts w:cs="Arial"/>
        </w:rPr>
      </w:pPr>
      <w:bookmarkStart w:id="266" w:name="_Toc63264412"/>
      <w:bookmarkStart w:id="267"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66"/>
      <w:bookmarkEnd w:id="267"/>
      <w:r w:rsidRPr="009D102C">
        <w:rPr>
          <w:rFonts w:cs="Arial"/>
        </w:rPr>
        <w:t xml:space="preserve"> </w:t>
      </w:r>
    </w:p>
    <w:p w14:paraId="00E6DD76" w14:textId="42A99A5C" w:rsidR="00804382" w:rsidRPr="009D102C" w:rsidRDefault="00804382" w:rsidP="000C0EC3">
      <w:pPr>
        <w:pStyle w:val="Akapitzlist"/>
        <w:numPr>
          <w:ilvl w:val="0"/>
          <w:numId w:val="11"/>
        </w:numPr>
        <w:rPr>
          <w:rFonts w:cs="Arial"/>
        </w:rPr>
      </w:pPr>
      <w:bookmarkStart w:id="268" w:name="_Toc63264413"/>
      <w:bookmarkStart w:id="269" w:name="_Toc66021394"/>
      <w:r w:rsidRPr="009D102C">
        <w:rPr>
          <w:rFonts w:cs="Arial"/>
        </w:rPr>
        <w:t xml:space="preserve">W toku badania i oceny ofert Zamawiający może żądać od Wykonawców wyjaśnień dotyczących treści złożonych przez nich ofert lub innych składanych dokumentów </w:t>
      </w:r>
      <w:r w:rsidR="007B16D5">
        <w:rPr>
          <w:rFonts w:cs="Arial"/>
        </w:rPr>
        <w:br/>
      </w:r>
      <w:r w:rsidRPr="009D102C">
        <w:rPr>
          <w:rFonts w:cs="Arial"/>
        </w:rPr>
        <w:t>lub oświadczeń. Wykonawcy są zobowiązani do przedstawienia wyjaśnień w terminie wskazanym przez Zamawiającego.</w:t>
      </w:r>
      <w:bookmarkEnd w:id="268"/>
      <w:bookmarkEnd w:id="269"/>
      <w:r w:rsidRPr="009D102C">
        <w:rPr>
          <w:rFonts w:cs="Arial"/>
        </w:rPr>
        <w:t xml:space="preserve"> </w:t>
      </w:r>
    </w:p>
    <w:p w14:paraId="33CAAEDE" w14:textId="77777777" w:rsidR="00804382" w:rsidRPr="009D102C" w:rsidRDefault="00804382" w:rsidP="000C0EC3">
      <w:pPr>
        <w:pStyle w:val="Akapitzlist"/>
        <w:numPr>
          <w:ilvl w:val="0"/>
          <w:numId w:val="11"/>
        </w:numPr>
        <w:rPr>
          <w:rFonts w:cs="Arial"/>
        </w:rPr>
      </w:pPr>
      <w:bookmarkStart w:id="270" w:name="_Toc63264414"/>
      <w:bookmarkStart w:id="271" w:name="_Toc66021395"/>
      <w:r w:rsidRPr="009D102C">
        <w:rPr>
          <w:rFonts w:cs="Arial"/>
        </w:rPr>
        <w:t>Zamawiający wybiera najkorzystniejszą ofertę w terminie związania ofertą określonym w SWZ.</w:t>
      </w:r>
      <w:bookmarkEnd w:id="270"/>
      <w:bookmarkEnd w:id="271"/>
      <w:r w:rsidRPr="009D102C">
        <w:rPr>
          <w:rFonts w:cs="Arial"/>
        </w:rPr>
        <w:t xml:space="preserve"> </w:t>
      </w:r>
    </w:p>
    <w:p w14:paraId="01A33A91" w14:textId="1E79D33D" w:rsidR="00804382" w:rsidRPr="009D102C" w:rsidRDefault="00804382" w:rsidP="000C0EC3">
      <w:pPr>
        <w:pStyle w:val="Akapitzlist"/>
        <w:numPr>
          <w:ilvl w:val="0"/>
          <w:numId w:val="11"/>
        </w:numPr>
        <w:rPr>
          <w:rFonts w:cs="Arial"/>
        </w:rPr>
      </w:pPr>
      <w:bookmarkStart w:id="272" w:name="_Toc63264415"/>
      <w:bookmarkStart w:id="273" w:name="_Toc66021396"/>
      <w:r w:rsidRPr="009D102C">
        <w:rPr>
          <w:rFonts w:cs="Arial"/>
        </w:rPr>
        <w:t xml:space="preserve">Jeżeli termin związania ofertą upłynie przed wyborem najkorzystniejszej oferty, Zamawiający wezwie Wykonawcę, którego oferta otrzymała najwyższą ocenę, do wyrażenia, </w:t>
      </w:r>
      <w:r w:rsidR="007B16D5">
        <w:rPr>
          <w:rFonts w:cs="Arial"/>
        </w:rPr>
        <w:br/>
      </w:r>
      <w:r w:rsidRPr="009D102C">
        <w:rPr>
          <w:rFonts w:cs="Arial"/>
        </w:rPr>
        <w:t>w wyznaczonym przez Zamawiającego terminie, pisemnej zgody na wybór jego oferty.</w:t>
      </w:r>
      <w:bookmarkEnd w:id="272"/>
      <w:bookmarkEnd w:id="273"/>
      <w:r w:rsidRPr="009D102C">
        <w:rPr>
          <w:rFonts w:cs="Arial"/>
        </w:rPr>
        <w:t xml:space="preserve"> </w:t>
      </w:r>
    </w:p>
    <w:p w14:paraId="6E0A8954" w14:textId="77777777" w:rsidR="00804382" w:rsidRDefault="00804382" w:rsidP="000C0EC3">
      <w:pPr>
        <w:pStyle w:val="Akapitzlist"/>
        <w:numPr>
          <w:ilvl w:val="0"/>
          <w:numId w:val="11"/>
        </w:numPr>
        <w:rPr>
          <w:rFonts w:cs="Arial"/>
        </w:rPr>
      </w:pPr>
      <w:bookmarkStart w:id="274" w:name="_Toc63264416"/>
      <w:bookmarkStart w:id="275"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74"/>
      <w:bookmarkEnd w:id="275"/>
      <w:r w:rsidRPr="009D102C">
        <w:rPr>
          <w:rFonts w:cs="Arial"/>
        </w:rPr>
        <w:t xml:space="preserve"> </w:t>
      </w:r>
    </w:p>
    <w:p w14:paraId="25434A00" w14:textId="77777777" w:rsidR="00804382" w:rsidRPr="00804382" w:rsidRDefault="00804382" w:rsidP="000C5268">
      <w:pPr>
        <w:pStyle w:val="Nagwek2"/>
      </w:pPr>
      <w:bookmarkStart w:id="276" w:name="_TOC_250001"/>
      <w:bookmarkStart w:id="277" w:name="_Toc63264417"/>
      <w:bookmarkStart w:id="278" w:name="_Toc66021398"/>
      <w:bookmarkStart w:id="279" w:name="_Toc110503063"/>
      <w:r w:rsidRPr="00804382">
        <w:lastRenderedPageBreak/>
        <w:t>Informacje o formalnościach, jakie muszą zostać dopełnione po wyborze oferty w celu zawarcia umowy w sprawie zamówienia</w:t>
      </w:r>
      <w:r w:rsidRPr="00804382">
        <w:rPr>
          <w:spacing w:val="-17"/>
        </w:rPr>
        <w:t xml:space="preserve"> </w:t>
      </w:r>
      <w:bookmarkEnd w:id="276"/>
      <w:r w:rsidRPr="00804382">
        <w:t>publicznego</w:t>
      </w:r>
      <w:bookmarkEnd w:id="277"/>
      <w:bookmarkEnd w:id="278"/>
      <w:bookmarkEnd w:id="279"/>
    </w:p>
    <w:p w14:paraId="217AAD9B" w14:textId="7F939508" w:rsidR="00804382" w:rsidRPr="009D102C" w:rsidRDefault="00804382" w:rsidP="000C0EC3">
      <w:pPr>
        <w:pStyle w:val="Akapitzlist"/>
        <w:numPr>
          <w:ilvl w:val="0"/>
          <w:numId w:val="12"/>
        </w:numPr>
        <w:rPr>
          <w:rFonts w:cs="Arial"/>
        </w:rPr>
      </w:pPr>
      <w:bookmarkStart w:id="280" w:name="_Toc63264418"/>
      <w:bookmarkStart w:id="281" w:name="_Toc66021399"/>
      <w:r w:rsidRPr="009D102C">
        <w:rPr>
          <w:rFonts w:cs="Arial"/>
        </w:rPr>
        <w:t xml:space="preserve">Wykonawca przed podpisaniem umowy zobowiązany jest do przedstawienia (najpóźniej </w:t>
      </w:r>
      <w:r w:rsidR="007B16D5">
        <w:rPr>
          <w:rFonts w:cs="Arial"/>
        </w:rPr>
        <w:br/>
      </w:r>
      <w:r w:rsidRPr="009D102C">
        <w:rPr>
          <w:rFonts w:cs="Arial"/>
        </w:rPr>
        <w:t>w dniu zawarcia umowy):</w:t>
      </w:r>
      <w:bookmarkEnd w:id="280"/>
      <w:bookmarkEnd w:id="281"/>
    </w:p>
    <w:p w14:paraId="7CAB8AED" w14:textId="3493E8D5" w:rsidR="00130B7A" w:rsidRPr="00BD6368" w:rsidRDefault="00537FA3" w:rsidP="008A528B">
      <w:pPr>
        <w:pStyle w:val="Akapitzlist"/>
        <w:numPr>
          <w:ilvl w:val="1"/>
          <w:numId w:val="38"/>
        </w:numPr>
        <w:spacing w:after="0"/>
        <w:ind w:left="993"/>
        <w:rPr>
          <w:rFonts w:cs="Arial"/>
        </w:rPr>
      </w:pPr>
      <w:bookmarkStart w:id="282" w:name="_Toc63264421"/>
      <w:bookmarkStart w:id="283" w:name="_Toc73477154"/>
      <w:bookmarkStart w:id="284" w:name="_Toc63264424"/>
      <w:bookmarkStart w:id="285" w:name="_Toc66021405"/>
      <w:r w:rsidRPr="00BD6368">
        <w:rPr>
          <w:rFonts w:cs="Arial"/>
        </w:rPr>
        <w:t xml:space="preserve">wniesienia </w:t>
      </w:r>
      <w:r w:rsidRPr="00BD6368">
        <w:rPr>
          <w:rFonts w:cs="Arial"/>
          <w:b/>
        </w:rPr>
        <w:t>zabezpieczenia należytego wykonania umowy</w:t>
      </w:r>
      <w:r w:rsidRPr="00BD6368">
        <w:rPr>
          <w:rFonts w:cs="Arial"/>
        </w:rPr>
        <w:t xml:space="preserve"> w wysokości </w:t>
      </w:r>
      <w:r w:rsidRPr="00BD6368">
        <w:rPr>
          <w:rFonts w:cs="Arial"/>
          <w:b/>
        </w:rPr>
        <w:t>5 %</w:t>
      </w:r>
      <w:r w:rsidRPr="00BD6368">
        <w:rPr>
          <w:rFonts w:cs="Arial"/>
        </w:rPr>
        <w:t xml:space="preserve"> ceny brutto podanej w ofercie</w:t>
      </w:r>
      <w:r w:rsidR="00697FC4" w:rsidRPr="00BD6368">
        <w:rPr>
          <w:rFonts w:cs="Arial"/>
        </w:rPr>
        <w:t xml:space="preserve"> (odrębnie dla każdej z części),</w:t>
      </w:r>
    </w:p>
    <w:p w14:paraId="01233732" w14:textId="625832FF" w:rsidR="00622569" w:rsidRPr="002A33E4" w:rsidRDefault="00622569" w:rsidP="008A528B">
      <w:pPr>
        <w:pStyle w:val="Akapitzlist"/>
        <w:numPr>
          <w:ilvl w:val="1"/>
          <w:numId w:val="38"/>
        </w:numPr>
        <w:spacing w:after="0"/>
        <w:ind w:left="993"/>
        <w:rPr>
          <w:rFonts w:cs="Arial"/>
        </w:rPr>
      </w:pPr>
      <w:r w:rsidRPr="007F4FF4">
        <w:rPr>
          <w:rFonts w:cs="Arial"/>
        </w:rPr>
        <w:t>wskazanie osób, skierowanych przez Wykonawcę do realizacji zamówienia</w:t>
      </w:r>
      <w:r w:rsidRPr="002A33E4">
        <w:rPr>
          <w:rFonts w:cs="Arial"/>
        </w:rPr>
        <w:t xml:space="preserve"> publicznego </w:t>
      </w:r>
      <w:r w:rsidR="002520DF" w:rsidRPr="002520DF">
        <w:rPr>
          <w:rFonts w:cs="Arial"/>
        </w:rPr>
        <w:t xml:space="preserve">/Inspektorów Nadzoru </w:t>
      </w:r>
      <w:r w:rsidR="00ED0BEE">
        <w:rPr>
          <w:rFonts w:cs="Arial"/>
        </w:rPr>
        <w:t>posiadających</w:t>
      </w:r>
      <w:r w:rsidR="00ED0BEE" w:rsidRPr="00ED0BEE">
        <w:rPr>
          <w:rFonts w:cs="Arial"/>
        </w:rPr>
        <w:t xml:space="preserve"> uprawnienia budowlane bez ograniczeń do kierowania robotami budowlanymi </w:t>
      </w:r>
      <w:r w:rsidR="002520DF" w:rsidRPr="002520DF">
        <w:rPr>
          <w:rFonts w:cs="Arial"/>
        </w:rPr>
        <w:t>odpowiednich branż</w:t>
      </w:r>
      <w:r w:rsidRPr="002A33E4">
        <w:rPr>
          <w:rFonts w:cs="Arial"/>
        </w:rPr>
        <w:t>,</w:t>
      </w:r>
      <w:bookmarkEnd w:id="282"/>
      <w:bookmarkEnd w:id="283"/>
    </w:p>
    <w:p w14:paraId="3F0936D5" w14:textId="6822DD1B" w:rsidR="00622569" w:rsidRPr="00477369" w:rsidRDefault="00622569" w:rsidP="008A528B">
      <w:pPr>
        <w:pStyle w:val="Akapitzlist"/>
        <w:numPr>
          <w:ilvl w:val="1"/>
          <w:numId w:val="38"/>
        </w:numPr>
        <w:spacing w:after="0"/>
        <w:ind w:left="993"/>
      </w:pPr>
      <w:bookmarkStart w:id="286" w:name="_Toc73477155"/>
      <w:bookmarkStart w:id="287" w:name="_Toc63264422"/>
      <w:r w:rsidRPr="002A33E4">
        <w:t xml:space="preserve">kopii - poświadczonych za zgodność z oryginałem dokumentów </w:t>
      </w:r>
      <w:r>
        <w:t>/</w:t>
      </w:r>
      <w:r w:rsidRPr="002A33E4">
        <w:t xml:space="preserve"> zaświadczeń potwierdzających kwalifikacje zawodowe oraz uprawnienia osób skierowanych do realizacji zamówienia/</w:t>
      </w:r>
      <w:r w:rsidR="002520DF" w:rsidRPr="002520DF">
        <w:rPr>
          <w:rFonts w:cs="Arial"/>
        </w:rPr>
        <w:t xml:space="preserve"> Inspektorów Nadzoru </w:t>
      </w:r>
      <w:r w:rsidR="00ED0BEE" w:rsidRPr="00ED0BEE">
        <w:rPr>
          <w:rFonts w:cs="Arial"/>
        </w:rPr>
        <w:t xml:space="preserve">posiadających uprawnienia budowlane bez ograniczeń do kierowania robotami budowlanymi </w:t>
      </w:r>
      <w:r w:rsidRPr="002A33E4">
        <w:t>odpowiednich branż tj.</w:t>
      </w:r>
    </w:p>
    <w:p w14:paraId="5F894FA9" w14:textId="5F3EF611" w:rsidR="00622569" w:rsidRPr="002A33E4" w:rsidRDefault="00622569" w:rsidP="008A528B">
      <w:pPr>
        <w:pStyle w:val="Akapitzlist"/>
        <w:numPr>
          <w:ilvl w:val="0"/>
          <w:numId w:val="39"/>
        </w:numPr>
        <w:spacing w:after="0"/>
        <w:ind w:left="1276"/>
      </w:pPr>
      <w:r w:rsidRPr="00F11ECE">
        <w:rPr>
          <w:u w:val="single"/>
        </w:rPr>
        <w:t>uprawnie</w:t>
      </w:r>
      <w:r>
        <w:rPr>
          <w:u w:val="single"/>
        </w:rPr>
        <w:t>nia</w:t>
      </w:r>
      <w:r w:rsidRPr="00F11ECE">
        <w:rPr>
          <w:u w:val="single"/>
        </w:rPr>
        <w:t xml:space="preserve"> </w:t>
      </w:r>
      <w:r w:rsidRPr="002A33E4">
        <w:t>budowlan</w:t>
      </w:r>
      <w:r>
        <w:t>e</w:t>
      </w:r>
      <w:r w:rsidRPr="002A33E4">
        <w:t xml:space="preserve"> do wykonywania samodzielnych funkcji </w:t>
      </w:r>
      <w:r>
        <w:t>technicznych w </w:t>
      </w:r>
      <w:r w:rsidRPr="002A33E4">
        <w:t>budownictwie</w:t>
      </w:r>
      <w:r w:rsidR="00726DE1">
        <w:t>,</w:t>
      </w:r>
      <w:r w:rsidRPr="002A33E4">
        <w:t xml:space="preserve"> </w:t>
      </w:r>
      <w:r w:rsidR="00726DE1" w:rsidRPr="00726DE1">
        <w:t>w tym do pełnienia obowiązków inspektora nadzoru inwestorskiego</w:t>
      </w:r>
      <w:r>
        <w:t>,</w:t>
      </w:r>
      <w:bookmarkEnd w:id="286"/>
    </w:p>
    <w:p w14:paraId="31C1FA3C" w14:textId="0D72DD45" w:rsidR="00622569" w:rsidRPr="002A33E4" w:rsidRDefault="00622569" w:rsidP="008A528B">
      <w:pPr>
        <w:pStyle w:val="Akapitzlist"/>
        <w:numPr>
          <w:ilvl w:val="0"/>
          <w:numId w:val="39"/>
        </w:numPr>
        <w:spacing w:after="0"/>
        <w:ind w:left="1276"/>
      </w:pPr>
      <w:bookmarkStart w:id="288" w:name="_Toc73477157"/>
      <w:bookmarkEnd w:id="287"/>
      <w:r>
        <w:t>w</w:t>
      </w:r>
      <w:r w:rsidRPr="002A33E4">
        <w:t>ażne</w:t>
      </w:r>
      <w:r>
        <w:t>/aktualne</w:t>
      </w:r>
      <w:r w:rsidRPr="002A33E4">
        <w:t xml:space="preserve"> zaświadczenie o przynależności do właściwej Izby samorządu zawodowego,</w:t>
      </w:r>
      <w:bookmarkEnd w:id="288"/>
      <w:r>
        <w:t xml:space="preserve"> </w:t>
      </w:r>
      <w:bookmarkStart w:id="289" w:name="_Toc73477158"/>
      <w:r>
        <w:t>potwie</w:t>
      </w:r>
      <w:r w:rsidRPr="002A33E4">
        <w:t>rdzając</w:t>
      </w:r>
      <w:r>
        <w:t>e</w:t>
      </w:r>
      <w:r w:rsidRPr="002A33E4">
        <w:t xml:space="preserve"> posiadane ubezpieczenie (obowiązkowe ubezpieczenie OC </w:t>
      </w:r>
      <w:r w:rsidR="005A2DB3">
        <w:t>I</w:t>
      </w:r>
      <w:r w:rsidRPr="002A33E4">
        <w:t>nżynierów budownictwa</w:t>
      </w:r>
      <w:r w:rsidR="00B91E8D" w:rsidRPr="00B91E8D">
        <w:rPr>
          <w:b/>
        </w:rPr>
        <w:t xml:space="preserve"> </w:t>
      </w:r>
      <w:r w:rsidR="00B91E8D">
        <w:rPr>
          <w:b/>
        </w:rPr>
        <w:t xml:space="preserve">– </w:t>
      </w:r>
      <w:r w:rsidR="00B91E8D" w:rsidRPr="00B91E8D">
        <w:t xml:space="preserve">której suma gwarancyjna wynosi obecnie równowartość w złotych </w:t>
      </w:r>
      <w:r w:rsidR="00B91E8D" w:rsidRPr="00B91E8D">
        <w:rPr>
          <w:bCs/>
        </w:rPr>
        <w:t>50 000 euro,</w:t>
      </w:r>
      <w:r w:rsidR="00B91E8D" w:rsidRPr="00B91E8D">
        <w:t xml:space="preserve"> na jedno i wszystkie zdarzenia</w:t>
      </w:r>
      <w:r w:rsidRPr="002A33E4">
        <w:t>),</w:t>
      </w:r>
      <w:bookmarkEnd w:id="289"/>
    </w:p>
    <w:p w14:paraId="79A9A297" w14:textId="77777777" w:rsidR="00622569" w:rsidRPr="002A33E4" w:rsidRDefault="00622569" w:rsidP="008A528B">
      <w:pPr>
        <w:pStyle w:val="Akapitzlist"/>
        <w:numPr>
          <w:ilvl w:val="1"/>
          <w:numId w:val="38"/>
        </w:numPr>
        <w:spacing w:after="0"/>
        <w:ind w:left="993"/>
        <w:rPr>
          <w:rFonts w:cs="Arial"/>
        </w:rPr>
      </w:pPr>
      <w:bookmarkStart w:id="290" w:name="_Toc63264423"/>
      <w:bookmarkStart w:id="291"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wystawiania dokumentów związanych z płatnościami.</w:t>
      </w:r>
      <w:bookmarkEnd w:id="290"/>
      <w:bookmarkEnd w:id="291"/>
    </w:p>
    <w:p w14:paraId="36A9DEFF" w14:textId="5BC95D66" w:rsidR="00804382" w:rsidRDefault="00132FA7" w:rsidP="000C0EC3">
      <w:pPr>
        <w:pStyle w:val="Akapitzlist"/>
        <w:numPr>
          <w:ilvl w:val="0"/>
          <w:numId w:val="12"/>
        </w:numPr>
        <w:rPr>
          <w:rFonts w:cs="Arial"/>
        </w:rPr>
      </w:pPr>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w:t>
      </w:r>
      <w:r w:rsidR="007B16D5">
        <w:rPr>
          <w:rFonts w:cs="Arial"/>
        </w:rPr>
        <w:br/>
      </w:r>
      <w:r w:rsidR="00804382" w:rsidRPr="009D102C">
        <w:rPr>
          <w:rFonts w:cs="Arial"/>
        </w:rPr>
        <w:t xml:space="preserve">za uchylenie się od zawarcia umowy w rozumieniu art. 263 </w:t>
      </w:r>
      <w:proofErr w:type="spellStart"/>
      <w:r w:rsidR="00804382" w:rsidRPr="009D102C">
        <w:rPr>
          <w:rFonts w:cs="Arial"/>
        </w:rPr>
        <w:t>pzp</w:t>
      </w:r>
      <w:proofErr w:type="spellEnd"/>
      <w:r w:rsidR="00804382" w:rsidRPr="009D102C">
        <w:rPr>
          <w:rFonts w:cs="Arial"/>
        </w:rPr>
        <w:t>.</w:t>
      </w:r>
      <w:bookmarkEnd w:id="284"/>
      <w:bookmarkEnd w:id="285"/>
      <w:r w:rsidR="00804382" w:rsidRPr="009D102C">
        <w:rPr>
          <w:rFonts w:cs="Arial"/>
        </w:rPr>
        <w:t xml:space="preserve"> </w:t>
      </w:r>
    </w:p>
    <w:p w14:paraId="57B716DB" w14:textId="77777777" w:rsidR="00647129" w:rsidRPr="009D102C" w:rsidRDefault="00647129" w:rsidP="000C0EC3">
      <w:pPr>
        <w:pStyle w:val="Akapitzlist"/>
        <w:numPr>
          <w:ilvl w:val="0"/>
          <w:numId w:val="12"/>
        </w:numPr>
        <w:rPr>
          <w:rFonts w:cs="Arial"/>
        </w:rPr>
      </w:pPr>
      <w:bookmarkStart w:id="292" w:name="_Toc63264425"/>
      <w:bookmarkStart w:id="293"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0C0EC3">
      <w:pPr>
        <w:pStyle w:val="Akapitzlist"/>
        <w:numPr>
          <w:ilvl w:val="0"/>
          <w:numId w:val="12"/>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0C0EC3">
      <w:pPr>
        <w:pStyle w:val="Akapitzlist"/>
        <w:numPr>
          <w:ilvl w:val="0"/>
          <w:numId w:val="12"/>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0C0EC3">
      <w:pPr>
        <w:pStyle w:val="Akapitzlist"/>
        <w:numPr>
          <w:ilvl w:val="0"/>
          <w:numId w:val="12"/>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0C0EC3">
      <w:pPr>
        <w:pStyle w:val="Akapitzlist"/>
        <w:numPr>
          <w:ilvl w:val="0"/>
          <w:numId w:val="12"/>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0C0EC3">
      <w:pPr>
        <w:pStyle w:val="Akapitzlist"/>
        <w:numPr>
          <w:ilvl w:val="0"/>
          <w:numId w:val="12"/>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866081" w:rsidRDefault="00132FA7" w:rsidP="008A528B">
      <w:pPr>
        <w:pStyle w:val="Akapitzlist"/>
        <w:numPr>
          <w:ilvl w:val="0"/>
          <w:numId w:val="21"/>
        </w:numPr>
        <w:ind w:left="709"/>
        <w:rPr>
          <w:rFonts w:cs="Arial"/>
        </w:rPr>
      </w:pPr>
      <w:r w:rsidRPr="009D102C">
        <w:rPr>
          <w:rFonts w:cs="Arial"/>
        </w:rPr>
        <w:t xml:space="preserve">W przypadku wnoszenia zabezpieczenia należytego wykonania umowy w formie gwarancji </w:t>
      </w:r>
      <w:r w:rsidRPr="00866081">
        <w:rPr>
          <w:rFonts w:cs="Arial"/>
        </w:rPr>
        <w:t>ubezpieczeniowej lub bankowej:</w:t>
      </w:r>
      <w:bookmarkEnd w:id="292"/>
      <w:bookmarkEnd w:id="293"/>
    </w:p>
    <w:p w14:paraId="05DA18E9" w14:textId="77777777" w:rsidR="00132FA7" w:rsidRPr="00866081" w:rsidRDefault="00132FA7" w:rsidP="000C0EC3">
      <w:pPr>
        <w:pStyle w:val="Akapitzlist"/>
        <w:numPr>
          <w:ilvl w:val="1"/>
          <w:numId w:val="12"/>
        </w:numPr>
        <w:ind w:left="851" w:hanging="284"/>
        <w:rPr>
          <w:rFonts w:cs="Arial"/>
        </w:rPr>
      </w:pPr>
      <w:bookmarkStart w:id="294" w:name="_Toc63264426"/>
      <w:bookmarkStart w:id="295" w:name="_Toc66021407"/>
      <w:r w:rsidRPr="00866081">
        <w:rPr>
          <w:rFonts w:cs="Arial"/>
        </w:rPr>
        <w:t xml:space="preserve">z jej treści winno wynikać, iż Gwarant gwarantuje nieodwołalnie i bezwarunkowo zapłatę wszelkich należności w wypadku niewykonania lub nienależytego wykonania umowy, w tym zapłatę należności z tytułu kar umownych na każde pisemne żądanie zgłoszone </w:t>
      </w:r>
      <w:r w:rsidRPr="00866081">
        <w:rPr>
          <w:rFonts w:cs="Arial"/>
        </w:rPr>
        <w:lastRenderedPageBreak/>
        <w:t>przez Zamawiającego (Beneficjenta),</w:t>
      </w:r>
      <w:bookmarkEnd w:id="294"/>
      <w:bookmarkEnd w:id="295"/>
    </w:p>
    <w:p w14:paraId="1AFA59DF" w14:textId="77777777" w:rsidR="00132FA7" w:rsidRPr="00866081" w:rsidRDefault="00132FA7" w:rsidP="000C0EC3">
      <w:pPr>
        <w:pStyle w:val="Akapitzlist"/>
        <w:numPr>
          <w:ilvl w:val="1"/>
          <w:numId w:val="12"/>
        </w:numPr>
        <w:ind w:left="851" w:hanging="284"/>
        <w:rPr>
          <w:rFonts w:cs="Arial"/>
        </w:rPr>
      </w:pPr>
      <w:bookmarkStart w:id="296" w:name="_Toc63264427"/>
      <w:bookmarkStart w:id="297" w:name="_Toc66021408"/>
      <w:r w:rsidRPr="00866081">
        <w:rPr>
          <w:rFonts w:cs="Arial"/>
        </w:rPr>
        <w:t>winna być podpisana przez upoważnionego przedstawiciela Gwaranta.</w:t>
      </w:r>
      <w:bookmarkEnd w:id="296"/>
      <w:bookmarkEnd w:id="297"/>
    </w:p>
    <w:p w14:paraId="31E73E3A" w14:textId="4445A0D3" w:rsidR="00866081" w:rsidRPr="00866081" w:rsidRDefault="00866081" w:rsidP="00866081">
      <w:pPr>
        <w:widowControl/>
        <w:autoSpaceDE/>
        <w:autoSpaceDN/>
        <w:spacing w:after="0" w:line="276" w:lineRule="auto"/>
        <w:ind w:left="360"/>
        <w:rPr>
          <w:rFonts w:eastAsia="Times New Roman" w:cs="Times New Roman"/>
          <w:szCs w:val="24"/>
          <w:lang w:eastAsia="pl-PL"/>
        </w:rPr>
      </w:pPr>
      <w:bookmarkStart w:id="298" w:name="_Toc63264428"/>
      <w:bookmarkStart w:id="299" w:name="_Toc66021409"/>
      <w:r w:rsidRPr="00866081">
        <w:rPr>
          <w:rFonts w:eastAsia="Times New Roman" w:cs="Times New Roman"/>
          <w:szCs w:val="24"/>
          <w:lang w:eastAsia="pl-PL"/>
        </w:rPr>
        <w:t>2) Zabezpieczeniem objęty jest cały okres realizacji umowy, okres rękojmi i gwarancji i zostanie zwrócone/zwolnione zgodnie z poniższymi zasadami:</w:t>
      </w:r>
    </w:p>
    <w:p w14:paraId="7F2FBB96" w14:textId="77777777" w:rsidR="00866081" w:rsidRPr="00866081" w:rsidRDefault="00866081" w:rsidP="00866081">
      <w:pPr>
        <w:pStyle w:val="Akapitzlist"/>
        <w:widowControl/>
        <w:numPr>
          <w:ilvl w:val="2"/>
          <w:numId w:val="45"/>
        </w:numPr>
        <w:autoSpaceDE/>
        <w:autoSpaceDN/>
        <w:spacing w:after="0" w:line="276" w:lineRule="auto"/>
        <w:contextualSpacing/>
        <w:rPr>
          <w:rFonts w:eastAsia="Times New Roman" w:cs="Times New Roman"/>
          <w:szCs w:val="24"/>
          <w:lang w:eastAsia="pl-PL"/>
        </w:rPr>
      </w:pPr>
      <w:r w:rsidRPr="00866081">
        <w:rPr>
          <w:rFonts w:cs="Arial"/>
        </w:rPr>
        <w:t>70% kwoty zabezpieczenia - w terminie 30 dni od daty podpisania - bez uwag – protokołu końcowego odbioru robót;</w:t>
      </w:r>
    </w:p>
    <w:p w14:paraId="6AC6851D" w14:textId="653C6BF1" w:rsidR="00866081" w:rsidRPr="00866081" w:rsidRDefault="00866081" w:rsidP="00866081">
      <w:pPr>
        <w:pStyle w:val="Akapitzlist"/>
        <w:widowControl/>
        <w:numPr>
          <w:ilvl w:val="2"/>
          <w:numId w:val="45"/>
        </w:numPr>
        <w:autoSpaceDE/>
        <w:autoSpaceDN/>
        <w:spacing w:after="0" w:line="276" w:lineRule="auto"/>
        <w:contextualSpacing/>
        <w:rPr>
          <w:rFonts w:eastAsia="Times New Roman" w:cs="Times New Roman"/>
          <w:szCs w:val="24"/>
          <w:lang w:eastAsia="pl-PL"/>
        </w:rPr>
      </w:pPr>
      <w:r w:rsidRPr="00866081">
        <w:rPr>
          <w:rFonts w:cs="Arial"/>
        </w:rPr>
        <w:t>30% kwoty zabezpieczenia – zatrzymane dla pokrycie ewentualnych roszczeń Zamawiającego z tytułu rękojmi za wady – nie później niż w 15 dniu po upływie okresu tej rękojmi i gwarancji,</w:t>
      </w:r>
      <w:r w:rsidRPr="00866081">
        <w:rPr>
          <w:rFonts w:eastAsia="Times New Roman" w:cs="Times New Roman"/>
          <w:szCs w:val="24"/>
          <w:lang w:eastAsia="pl-PL"/>
        </w:rPr>
        <w:t xml:space="preserve"> wraz z odsetkami wynikającymi z umowy rachunku bankowego, na którym było ono przechowywane, pomniejszone o koszt prowadzenia rachunku oraz prowizji bankowej za przelew pieniędzy na rachunek bankowy Nadzoru inwestorskiego. </w:t>
      </w:r>
    </w:p>
    <w:p w14:paraId="2FFFB996" w14:textId="77777777" w:rsidR="00804382" w:rsidRPr="00804382" w:rsidRDefault="00804382" w:rsidP="000C5268">
      <w:pPr>
        <w:pStyle w:val="Nagwek2"/>
      </w:pPr>
      <w:bookmarkStart w:id="300" w:name="_Toc63264436"/>
      <w:bookmarkStart w:id="301" w:name="_Toc66021417"/>
      <w:bookmarkStart w:id="302" w:name="_Toc110503064"/>
      <w:bookmarkEnd w:id="298"/>
      <w:bookmarkEnd w:id="299"/>
      <w:r w:rsidRPr="00804382">
        <w:t>Pouczenie o środkach ochrony prawnej przysługujących</w:t>
      </w:r>
      <w:r w:rsidRPr="00804382">
        <w:rPr>
          <w:spacing w:val="-8"/>
        </w:rPr>
        <w:t xml:space="preserve"> </w:t>
      </w:r>
      <w:r w:rsidRPr="00804382">
        <w:t>Wykonawcy</w:t>
      </w:r>
      <w:bookmarkEnd w:id="300"/>
      <w:bookmarkEnd w:id="301"/>
      <w:bookmarkEnd w:id="302"/>
    </w:p>
    <w:p w14:paraId="007F785D" w14:textId="77777777" w:rsidR="00804382" w:rsidRPr="009D102C" w:rsidRDefault="00804382" w:rsidP="000C0EC3">
      <w:pPr>
        <w:pStyle w:val="Akapitzlist"/>
        <w:numPr>
          <w:ilvl w:val="0"/>
          <w:numId w:val="13"/>
        </w:numPr>
        <w:rPr>
          <w:rFonts w:cs="Arial"/>
        </w:rPr>
      </w:pPr>
      <w:bookmarkStart w:id="303" w:name="_Toc63264437"/>
      <w:bookmarkStart w:id="304"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03"/>
      <w:bookmarkEnd w:id="304"/>
      <w:r w:rsidRPr="009D102C">
        <w:rPr>
          <w:rFonts w:cs="Arial"/>
        </w:rPr>
        <w:t xml:space="preserve"> </w:t>
      </w:r>
    </w:p>
    <w:p w14:paraId="353940D8" w14:textId="77777777" w:rsidR="00804382" w:rsidRPr="009D102C" w:rsidRDefault="00804382" w:rsidP="000C0EC3">
      <w:pPr>
        <w:pStyle w:val="Akapitzlist"/>
        <w:numPr>
          <w:ilvl w:val="0"/>
          <w:numId w:val="13"/>
        </w:numPr>
        <w:rPr>
          <w:rFonts w:cs="Arial"/>
        </w:rPr>
      </w:pPr>
      <w:bookmarkStart w:id="305" w:name="_Toc63264438"/>
      <w:bookmarkStart w:id="306" w:name="_Toc66021419"/>
      <w:r w:rsidRPr="009D102C">
        <w:rPr>
          <w:rFonts w:cs="Arial"/>
        </w:rPr>
        <w:t>Odwołanie przysługuje na:</w:t>
      </w:r>
      <w:bookmarkEnd w:id="305"/>
      <w:bookmarkEnd w:id="306"/>
      <w:r w:rsidRPr="009D102C">
        <w:rPr>
          <w:rFonts w:cs="Arial"/>
        </w:rPr>
        <w:t xml:space="preserve"> </w:t>
      </w:r>
    </w:p>
    <w:p w14:paraId="70797160" w14:textId="5710F7E2" w:rsidR="00804382" w:rsidRPr="009D102C" w:rsidRDefault="00804382" w:rsidP="000C0EC3">
      <w:pPr>
        <w:pStyle w:val="Akapitzlist"/>
        <w:numPr>
          <w:ilvl w:val="1"/>
          <w:numId w:val="13"/>
        </w:numPr>
        <w:rPr>
          <w:rFonts w:cs="Arial"/>
        </w:rPr>
      </w:pPr>
      <w:bookmarkStart w:id="307" w:name="_Toc63264439"/>
      <w:bookmarkStart w:id="308"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w:t>
      </w:r>
      <w:r w:rsidR="007B16D5">
        <w:rPr>
          <w:rFonts w:cs="Arial"/>
        </w:rPr>
        <w:br/>
      </w:r>
      <w:r w:rsidRPr="009D102C">
        <w:rPr>
          <w:rFonts w:cs="Arial"/>
        </w:rPr>
        <w:t>o udzielenie zamówienia, w tym na projektowane postanowienia umowy;</w:t>
      </w:r>
      <w:bookmarkEnd w:id="307"/>
      <w:bookmarkEnd w:id="308"/>
      <w:r w:rsidRPr="009D102C">
        <w:rPr>
          <w:rFonts w:cs="Arial"/>
        </w:rPr>
        <w:t xml:space="preserve"> </w:t>
      </w:r>
    </w:p>
    <w:p w14:paraId="7DFF67D5" w14:textId="77777777" w:rsidR="00804382" w:rsidRPr="009D102C" w:rsidRDefault="00804382" w:rsidP="000C0EC3">
      <w:pPr>
        <w:pStyle w:val="Akapitzlist"/>
        <w:numPr>
          <w:ilvl w:val="1"/>
          <w:numId w:val="13"/>
        </w:numPr>
        <w:rPr>
          <w:rFonts w:cs="Arial"/>
        </w:rPr>
      </w:pPr>
      <w:bookmarkStart w:id="309" w:name="_Toc63264440"/>
      <w:bookmarkStart w:id="310"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09"/>
      <w:bookmarkEnd w:id="310"/>
      <w:r w:rsidRPr="009D102C">
        <w:rPr>
          <w:rFonts w:cs="Arial"/>
        </w:rPr>
        <w:t xml:space="preserve"> </w:t>
      </w:r>
    </w:p>
    <w:p w14:paraId="4A3F4F3D" w14:textId="77777777" w:rsidR="00804382" w:rsidRPr="009D102C" w:rsidRDefault="00804382" w:rsidP="000C0EC3">
      <w:pPr>
        <w:pStyle w:val="Akapitzlist"/>
        <w:numPr>
          <w:ilvl w:val="0"/>
          <w:numId w:val="13"/>
        </w:numPr>
        <w:rPr>
          <w:rFonts w:cs="Arial"/>
        </w:rPr>
      </w:pPr>
      <w:bookmarkStart w:id="311" w:name="_Toc63264441"/>
      <w:bookmarkStart w:id="312" w:name="_Toc66021422"/>
      <w:r w:rsidRPr="009D102C">
        <w:rPr>
          <w:rFonts w:cs="Arial"/>
        </w:rPr>
        <w:t>Odwołanie wnosi się do Prezesa Krajowej Izby Odwoławczej w formie pisemnej albo w formie elektronicznej albo w postaci elektronicznej opatrzone podpisem zaufanym.</w:t>
      </w:r>
      <w:bookmarkEnd w:id="311"/>
      <w:bookmarkEnd w:id="312"/>
      <w:r w:rsidRPr="009D102C">
        <w:rPr>
          <w:rFonts w:cs="Arial"/>
        </w:rPr>
        <w:t xml:space="preserve"> </w:t>
      </w:r>
    </w:p>
    <w:p w14:paraId="79CFB08C" w14:textId="41026D2C" w:rsidR="00804382" w:rsidRPr="009D102C" w:rsidRDefault="00804382" w:rsidP="000C0EC3">
      <w:pPr>
        <w:pStyle w:val="Akapitzlist"/>
        <w:numPr>
          <w:ilvl w:val="0"/>
          <w:numId w:val="13"/>
        </w:numPr>
        <w:rPr>
          <w:rFonts w:cs="Arial"/>
        </w:rPr>
      </w:pPr>
      <w:bookmarkStart w:id="313" w:name="_Toc63264442"/>
      <w:bookmarkStart w:id="314"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xml:space="preserve">, stronom oraz uczestnikom postępowania odwoławczego przysługuje skarga do sądu. Skargę wnosi się do Sądu Okręgowego </w:t>
      </w:r>
      <w:r w:rsidR="007B16D5">
        <w:rPr>
          <w:rFonts w:cs="Arial"/>
        </w:rPr>
        <w:br/>
      </w:r>
      <w:r w:rsidRPr="009D102C">
        <w:rPr>
          <w:rFonts w:cs="Arial"/>
        </w:rPr>
        <w:t>w Warszawie za pośrednictwem Prezesa Krajowej Izby Odwoławczej.</w:t>
      </w:r>
      <w:bookmarkEnd w:id="313"/>
      <w:bookmarkEnd w:id="314"/>
      <w:r w:rsidRPr="009D102C">
        <w:rPr>
          <w:rFonts w:cs="Arial"/>
        </w:rPr>
        <w:t xml:space="preserve"> </w:t>
      </w:r>
    </w:p>
    <w:p w14:paraId="2FB4DF73" w14:textId="77777777" w:rsidR="00804382" w:rsidRPr="009D102C" w:rsidRDefault="00804382" w:rsidP="000C0EC3">
      <w:pPr>
        <w:pStyle w:val="Akapitzlist"/>
        <w:numPr>
          <w:ilvl w:val="0"/>
          <w:numId w:val="13"/>
        </w:numPr>
        <w:rPr>
          <w:rFonts w:cs="Arial"/>
        </w:rPr>
      </w:pPr>
      <w:bookmarkStart w:id="315" w:name="_Toc63264443"/>
      <w:bookmarkStart w:id="316"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15"/>
      <w:bookmarkEnd w:id="316"/>
      <w:r w:rsidRPr="009D102C">
        <w:rPr>
          <w:rFonts w:cs="Arial"/>
        </w:rPr>
        <w:t xml:space="preserve"> </w:t>
      </w:r>
    </w:p>
    <w:p w14:paraId="48ED0A88" w14:textId="77777777" w:rsidR="00804382" w:rsidRPr="00804382" w:rsidRDefault="00804382" w:rsidP="000C5268">
      <w:pPr>
        <w:pStyle w:val="Nagwek2"/>
      </w:pPr>
      <w:bookmarkStart w:id="317" w:name="_Toc66021425"/>
      <w:bookmarkStart w:id="318" w:name="_Toc110503065"/>
      <w:bookmarkStart w:id="319" w:name="_Hlk63264563"/>
      <w:r w:rsidRPr="00804382">
        <w:t>KLAUZULA INFORMACYJNA w związku z postępowaniem o udzielenie zamówienia publicznego</w:t>
      </w:r>
      <w:bookmarkEnd w:id="317"/>
      <w:bookmarkEnd w:id="318"/>
      <w:r w:rsidR="00292AED">
        <w:t xml:space="preserve"> </w:t>
      </w:r>
    </w:p>
    <w:p w14:paraId="48B9CF62" w14:textId="0FB4A2B3" w:rsidR="00804382" w:rsidRPr="009D102C" w:rsidRDefault="00804382" w:rsidP="000C0EC3">
      <w:pPr>
        <w:pStyle w:val="Akapitzlist"/>
        <w:numPr>
          <w:ilvl w:val="0"/>
          <w:numId w:val="14"/>
        </w:numPr>
        <w:rPr>
          <w:rFonts w:cs="Arial"/>
        </w:rPr>
      </w:pPr>
      <w:bookmarkStart w:id="320" w:name="_Toc63264444"/>
      <w:bookmarkStart w:id="321" w:name="_Toc66021426"/>
      <w:bookmarkStart w:id="322" w:name="_TOC_250000"/>
      <w:bookmarkEnd w:id="319"/>
      <w:r w:rsidRPr="009D102C">
        <w:rPr>
          <w:rFonts w:cs="Arial"/>
        </w:rPr>
        <w:t xml:space="preserve">Zgodnie z art. 13 ust. 1 i 2 rozporządzenia Parlamentu Europejskiego i Rady (UE) 2016/679 </w:t>
      </w:r>
      <w:r w:rsidR="007B16D5">
        <w:rPr>
          <w:rFonts w:cs="Arial"/>
        </w:rPr>
        <w:br/>
      </w:r>
      <w:r w:rsidRPr="009D102C">
        <w:rPr>
          <w:rFonts w:cs="Aria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7B16D5">
        <w:rPr>
          <w:rFonts w:cs="Arial"/>
        </w:rPr>
        <w:br/>
      </w:r>
      <w:r w:rsidRPr="009D102C">
        <w:rPr>
          <w:rFonts w:cs="Arial"/>
        </w:rPr>
        <w:t>z 04.05.2016, str. 1), dalej „RODO”, Zamawiający informuje, że:</w:t>
      </w:r>
      <w:bookmarkEnd w:id="320"/>
      <w:bookmarkEnd w:id="321"/>
    </w:p>
    <w:p w14:paraId="1B55C37D" w14:textId="77777777" w:rsidR="00804382" w:rsidRPr="009D102C" w:rsidRDefault="00804382" w:rsidP="000C0EC3">
      <w:pPr>
        <w:pStyle w:val="Akapitzlist"/>
        <w:numPr>
          <w:ilvl w:val="1"/>
          <w:numId w:val="14"/>
        </w:numPr>
        <w:rPr>
          <w:rFonts w:cs="Arial"/>
        </w:rPr>
      </w:pPr>
      <w:bookmarkStart w:id="323" w:name="_Toc63264445"/>
      <w:bookmarkStart w:id="324" w:name="_Toc66021427"/>
      <w:r w:rsidRPr="009D102C">
        <w:rPr>
          <w:rFonts w:cs="Arial"/>
        </w:rPr>
        <w:t>administratorem Pani/Pana danych osobowych jest Fundusz Składkowy Ubezpieczenia Społecznego Rolników z siedzibą w Warszawie, ul. Stanisława Moniuszki 1A, 00-014 Warszawa;</w:t>
      </w:r>
      <w:bookmarkEnd w:id="323"/>
      <w:bookmarkEnd w:id="324"/>
      <w:r w:rsidRPr="009D102C">
        <w:rPr>
          <w:rFonts w:cs="Arial"/>
        </w:rPr>
        <w:t xml:space="preserve"> </w:t>
      </w:r>
    </w:p>
    <w:p w14:paraId="44394091" w14:textId="77777777" w:rsidR="00804382" w:rsidRPr="009D102C" w:rsidRDefault="00804382" w:rsidP="000C0EC3">
      <w:pPr>
        <w:pStyle w:val="Akapitzlist"/>
        <w:numPr>
          <w:ilvl w:val="1"/>
          <w:numId w:val="14"/>
        </w:numPr>
        <w:rPr>
          <w:rFonts w:cs="Arial"/>
        </w:rPr>
      </w:pPr>
      <w:bookmarkStart w:id="325" w:name="_Toc63264446"/>
      <w:bookmarkStart w:id="326"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9" w:history="1">
        <w:r w:rsidRPr="009D102C">
          <w:rPr>
            <w:rFonts w:cs="Arial"/>
            <w:color w:val="0000FF"/>
            <w:u w:val="single"/>
          </w:rPr>
          <w:t>iod@fsusr.gov.pl</w:t>
        </w:r>
      </w:hyperlink>
      <w:r w:rsidRPr="009D102C">
        <w:rPr>
          <w:rFonts w:cs="Arial"/>
        </w:rPr>
        <w:t>;</w:t>
      </w:r>
      <w:bookmarkEnd w:id="325"/>
      <w:bookmarkEnd w:id="326"/>
    </w:p>
    <w:p w14:paraId="636ED051" w14:textId="1523032F" w:rsidR="00804382" w:rsidRPr="009D102C" w:rsidRDefault="00804382" w:rsidP="000C0EC3">
      <w:pPr>
        <w:pStyle w:val="Akapitzlist"/>
        <w:numPr>
          <w:ilvl w:val="1"/>
          <w:numId w:val="14"/>
        </w:numPr>
        <w:rPr>
          <w:rFonts w:cs="Arial"/>
        </w:rPr>
      </w:pPr>
      <w:bookmarkStart w:id="327" w:name="_Toc63264447"/>
      <w:bookmarkStart w:id="328" w:name="_Toc66021429"/>
      <w:r w:rsidRPr="009D102C">
        <w:rPr>
          <w:rFonts w:cs="Arial"/>
        </w:rPr>
        <w:t>Pani/Pana dane osobowe przetwarzane będą na podstawie art. 6 ust. 1 lit. c RODO</w:t>
      </w:r>
      <w:r w:rsidR="007B16D5">
        <w:rPr>
          <w:rFonts w:cs="Arial"/>
        </w:rPr>
        <w:br/>
      </w:r>
      <w:r w:rsidRPr="009D102C">
        <w:rPr>
          <w:rFonts w:cs="Arial"/>
        </w:rPr>
        <w:t xml:space="preserve">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27"/>
      <w:bookmarkEnd w:id="328"/>
    </w:p>
    <w:p w14:paraId="2D3AA4DE" w14:textId="77777777" w:rsidR="00804382" w:rsidRPr="009D102C" w:rsidRDefault="00804382" w:rsidP="000C0EC3">
      <w:pPr>
        <w:pStyle w:val="Akapitzlist"/>
        <w:numPr>
          <w:ilvl w:val="1"/>
          <w:numId w:val="14"/>
        </w:numPr>
        <w:rPr>
          <w:rFonts w:cs="Arial"/>
        </w:rPr>
      </w:pPr>
      <w:bookmarkStart w:id="329" w:name="_Toc63264448"/>
      <w:bookmarkStart w:id="330"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29"/>
      <w:bookmarkEnd w:id="330"/>
      <w:r w:rsidRPr="009D102C">
        <w:rPr>
          <w:rFonts w:cs="Arial"/>
        </w:rPr>
        <w:t xml:space="preserve"> </w:t>
      </w:r>
    </w:p>
    <w:p w14:paraId="3DD3B2A3" w14:textId="77777777" w:rsidR="00804382" w:rsidRPr="009D102C" w:rsidRDefault="00804382" w:rsidP="000C0EC3">
      <w:pPr>
        <w:pStyle w:val="Akapitzlist"/>
        <w:numPr>
          <w:ilvl w:val="1"/>
          <w:numId w:val="14"/>
        </w:numPr>
        <w:rPr>
          <w:rFonts w:cs="Arial"/>
        </w:rPr>
      </w:pPr>
      <w:bookmarkStart w:id="331" w:name="_Toc63264449"/>
      <w:bookmarkStart w:id="332" w:name="_Toc66021431"/>
      <w:r w:rsidRPr="009D102C">
        <w:rPr>
          <w:rFonts w:cs="Arial"/>
        </w:rPr>
        <w:lastRenderedPageBreak/>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31"/>
      <w:bookmarkEnd w:id="332"/>
      <w:r w:rsidRPr="009D102C">
        <w:rPr>
          <w:rFonts w:cs="Arial"/>
        </w:rPr>
        <w:t xml:space="preserve"> </w:t>
      </w:r>
    </w:p>
    <w:p w14:paraId="7D78F6D2" w14:textId="1FD2551E" w:rsidR="00804382" w:rsidRPr="00265BBD" w:rsidRDefault="00804382" w:rsidP="000C0EC3">
      <w:pPr>
        <w:pStyle w:val="Akapitzlist"/>
        <w:numPr>
          <w:ilvl w:val="1"/>
          <w:numId w:val="14"/>
        </w:numPr>
        <w:rPr>
          <w:rFonts w:cs="Arial"/>
        </w:rPr>
      </w:pPr>
      <w:bookmarkStart w:id="333" w:name="_Toc63264450"/>
      <w:bookmarkStart w:id="334" w:name="_Toc66021432"/>
      <w:r w:rsidRPr="00265BBD">
        <w:rPr>
          <w:rFonts w:cs="Arial"/>
        </w:rPr>
        <w:t xml:space="preserve">obowiązek podania przez Panią/Pana danych osobowych bezpośrednio Pani/Pana dotyczących jest wymogiem ustawowym określonym w przepisach ustawy, związanym </w:t>
      </w:r>
      <w:r w:rsidR="007B16D5">
        <w:rPr>
          <w:rFonts w:cs="Arial"/>
        </w:rPr>
        <w:br/>
      </w:r>
      <w:r w:rsidRPr="00265BBD">
        <w:rPr>
          <w:rFonts w:cs="Arial"/>
        </w:rPr>
        <w:t>z udziałem</w:t>
      </w:r>
      <w:bookmarkEnd w:id="333"/>
      <w:bookmarkEnd w:id="334"/>
      <w:r w:rsidRPr="00265BBD">
        <w:rPr>
          <w:rFonts w:cs="Arial"/>
        </w:rPr>
        <w:t xml:space="preserve"> </w:t>
      </w:r>
      <w:bookmarkStart w:id="335" w:name="_Toc63264451"/>
      <w:bookmarkStart w:id="336"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35"/>
      <w:bookmarkEnd w:id="336"/>
    </w:p>
    <w:p w14:paraId="24A1CDCD" w14:textId="63181A31" w:rsidR="00804382" w:rsidRPr="009D102C" w:rsidRDefault="00804382" w:rsidP="000C0EC3">
      <w:pPr>
        <w:pStyle w:val="Akapitzlist"/>
        <w:numPr>
          <w:ilvl w:val="1"/>
          <w:numId w:val="14"/>
        </w:numPr>
        <w:rPr>
          <w:rFonts w:cs="Arial"/>
        </w:rPr>
      </w:pPr>
      <w:bookmarkStart w:id="337" w:name="_Toc63264452"/>
      <w:bookmarkStart w:id="338" w:name="_Toc66021434"/>
      <w:r w:rsidRPr="009D102C">
        <w:rPr>
          <w:rFonts w:cs="Arial"/>
        </w:rPr>
        <w:t xml:space="preserve">w odniesieniu do Pani/Pana danych osobowych decyzje nie będą podejmowane </w:t>
      </w:r>
      <w:r w:rsidR="007B16D5">
        <w:rPr>
          <w:rFonts w:cs="Arial"/>
        </w:rPr>
        <w:br/>
      </w:r>
      <w:r w:rsidRPr="009D102C">
        <w:rPr>
          <w:rFonts w:cs="Arial"/>
        </w:rPr>
        <w:t>w sposób zautomatyzowany, stosowanie do art. 22 RODO;</w:t>
      </w:r>
      <w:bookmarkEnd w:id="337"/>
      <w:bookmarkEnd w:id="338"/>
      <w:r w:rsidRPr="009D102C">
        <w:rPr>
          <w:rFonts w:cs="Arial"/>
        </w:rPr>
        <w:t xml:space="preserve"> </w:t>
      </w:r>
    </w:p>
    <w:p w14:paraId="6E610085" w14:textId="77777777" w:rsidR="00804382" w:rsidRPr="009D102C" w:rsidRDefault="00804382" w:rsidP="000C0EC3">
      <w:pPr>
        <w:pStyle w:val="Akapitzlist"/>
        <w:numPr>
          <w:ilvl w:val="1"/>
          <w:numId w:val="14"/>
        </w:numPr>
        <w:rPr>
          <w:rFonts w:cs="Arial"/>
        </w:rPr>
      </w:pPr>
      <w:bookmarkStart w:id="339" w:name="_Toc63264453"/>
      <w:bookmarkStart w:id="340" w:name="_Toc66021435"/>
      <w:r w:rsidRPr="009D102C">
        <w:rPr>
          <w:rFonts w:cs="Arial"/>
        </w:rPr>
        <w:t>posiada Pani/Pan:</w:t>
      </w:r>
      <w:bookmarkEnd w:id="339"/>
      <w:bookmarkEnd w:id="340"/>
      <w:r w:rsidRPr="009D102C">
        <w:rPr>
          <w:rFonts w:cs="Arial"/>
        </w:rPr>
        <w:t xml:space="preserve"> </w:t>
      </w:r>
    </w:p>
    <w:p w14:paraId="1A5DE05C" w14:textId="77777777" w:rsidR="00804382" w:rsidRPr="009D102C" w:rsidRDefault="00804382" w:rsidP="000C0EC3">
      <w:pPr>
        <w:pStyle w:val="Akapitzlist"/>
        <w:numPr>
          <w:ilvl w:val="2"/>
          <w:numId w:val="14"/>
        </w:numPr>
        <w:spacing w:before="0" w:after="0"/>
        <w:ind w:left="1135" w:hanging="284"/>
        <w:rPr>
          <w:rFonts w:cs="Arial"/>
        </w:rPr>
      </w:pPr>
      <w:bookmarkStart w:id="341" w:name="_Toc63264454"/>
      <w:bookmarkStart w:id="342" w:name="_Toc66021436"/>
      <w:r w:rsidRPr="009D102C">
        <w:rPr>
          <w:rFonts w:cs="Arial"/>
        </w:rPr>
        <w:t>na podstawie art. 15 RODO prawo dostępu do danych osobowych Pani/Pana dotyczących;</w:t>
      </w:r>
      <w:bookmarkEnd w:id="341"/>
      <w:bookmarkEnd w:id="342"/>
    </w:p>
    <w:p w14:paraId="1E74EE95" w14:textId="77777777" w:rsidR="00804382" w:rsidRPr="009D102C" w:rsidRDefault="00804382" w:rsidP="000C0EC3">
      <w:pPr>
        <w:pStyle w:val="Akapitzlist"/>
        <w:numPr>
          <w:ilvl w:val="2"/>
          <w:numId w:val="14"/>
        </w:numPr>
        <w:spacing w:before="0" w:after="0"/>
        <w:ind w:left="1135" w:hanging="284"/>
        <w:rPr>
          <w:rFonts w:cs="Arial"/>
        </w:rPr>
      </w:pPr>
      <w:bookmarkStart w:id="343" w:name="_Toc63264455"/>
      <w:bookmarkStart w:id="344" w:name="_Toc66021437"/>
      <w:r w:rsidRPr="009D102C">
        <w:rPr>
          <w:rFonts w:cs="Arial"/>
        </w:rPr>
        <w:t>na podstawie art. 16 RODO prawo do sprostowania Pani/Pana danych osobowych*;</w:t>
      </w:r>
      <w:bookmarkEnd w:id="343"/>
      <w:bookmarkEnd w:id="344"/>
    </w:p>
    <w:p w14:paraId="06F196B6" w14:textId="77777777" w:rsidR="00804382" w:rsidRPr="009D102C" w:rsidRDefault="00804382" w:rsidP="000C0EC3">
      <w:pPr>
        <w:pStyle w:val="Akapitzlist"/>
        <w:numPr>
          <w:ilvl w:val="2"/>
          <w:numId w:val="14"/>
        </w:numPr>
        <w:spacing w:before="0" w:after="0"/>
        <w:ind w:left="1135" w:hanging="284"/>
        <w:rPr>
          <w:rFonts w:cs="Arial"/>
        </w:rPr>
      </w:pPr>
      <w:bookmarkStart w:id="345" w:name="_Toc63264456"/>
      <w:bookmarkStart w:id="346" w:name="_Toc66021438"/>
      <w:r w:rsidRPr="009D102C">
        <w:rPr>
          <w:rFonts w:cs="Arial"/>
        </w:rPr>
        <w:t>na podstawie art. 18 RODO prawo żądania od administratora ograniczenia przetwarzania danych osobowych z zastrzeżeniem przypadków, o których mowa w art. 18 ust. 2 RODO **;</w:t>
      </w:r>
      <w:bookmarkEnd w:id="345"/>
      <w:bookmarkEnd w:id="346"/>
    </w:p>
    <w:p w14:paraId="7D2F69A7" w14:textId="2EB1AFC8" w:rsidR="00804382" w:rsidRPr="009D102C" w:rsidRDefault="00804382" w:rsidP="000C0EC3">
      <w:pPr>
        <w:pStyle w:val="Akapitzlist"/>
        <w:numPr>
          <w:ilvl w:val="2"/>
          <w:numId w:val="14"/>
        </w:numPr>
        <w:spacing w:before="0" w:after="0"/>
        <w:ind w:left="1135" w:hanging="284"/>
        <w:rPr>
          <w:rFonts w:cs="Arial"/>
        </w:rPr>
      </w:pPr>
      <w:bookmarkStart w:id="347" w:name="_Toc63264457"/>
      <w:bookmarkStart w:id="348" w:name="_Toc66021439"/>
      <w:r w:rsidRPr="009D102C">
        <w:rPr>
          <w:rFonts w:cs="Arial"/>
        </w:rPr>
        <w:t xml:space="preserve">prawo do wniesienia skargi do Prezesa Urzędu Ochrony Danych Osobowych, </w:t>
      </w:r>
      <w:r w:rsidR="007B16D5">
        <w:rPr>
          <w:rFonts w:cs="Arial"/>
        </w:rPr>
        <w:br/>
      </w:r>
      <w:r w:rsidRPr="009D102C">
        <w:rPr>
          <w:rFonts w:cs="Arial"/>
        </w:rPr>
        <w:t>gdy uzna Pani/Pan, że przetwarzanie danych osobowych Pani/Pana dotyczących narusza przepisy RODO;</w:t>
      </w:r>
      <w:bookmarkEnd w:id="347"/>
      <w:bookmarkEnd w:id="348"/>
    </w:p>
    <w:p w14:paraId="1EF52BF3" w14:textId="77777777" w:rsidR="00804382" w:rsidRPr="009D102C" w:rsidRDefault="00804382" w:rsidP="000C0EC3">
      <w:pPr>
        <w:pStyle w:val="Akapitzlist"/>
        <w:numPr>
          <w:ilvl w:val="1"/>
          <w:numId w:val="14"/>
        </w:numPr>
        <w:rPr>
          <w:rFonts w:cs="Arial"/>
        </w:rPr>
      </w:pPr>
      <w:bookmarkStart w:id="349" w:name="_Toc63264458"/>
      <w:bookmarkStart w:id="350" w:name="_Toc66021440"/>
      <w:r w:rsidRPr="009D102C">
        <w:rPr>
          <w:rFonts w:cs="Arial"/>
        </w:rPr>
        <w:t>nie przysługuje Pani/Panu:</w:t>
      </w:r>
      <w:bookmarkEnd w:id="349"/>
      <w:bookmarkEnd w:id="350"/>
    </w:p>
    <w:p w14:paraId="3EA3BB8E" w14:textId="77777777" w:rsidR="00804382" w:rsidRPr="009D102C" w:rsidRDefault="00804382" w:rsidP="000C0EC3">
      <w:pPr>
        <w:pStyle w:val="Akapitzlist"/>
        <w:numPr>
          <w:ilvl w:val="2"/>
          <w:numId w:val="14"/>
        </w:numPr>
        <w:spacing w:before="0" w:after="0"/>
        <w:ind w:left="1135" w:hanging="284"/>
        <w:rPr>
          <w:rFonts w:cs="Arial"/>
        </w:rPr>
      </w:pPr>
      <w:bookmarkStart w:id="351" w:name="_Toc63264459"/>
      <w:bookmarkStart w:id="352" w:name="_Toc66021441"/>
      <w:r w:rsidRPr="009D102C">
        <w:rPr>
          <w:rFonts w:cs="Arial"/>
        </w:rPr>
        <w:t>w związku z art. 17 ust. 3 lit. b, d lub e RODO prawo do usunięcia danych osobowych;</w:t>
      </w:r>
      <w:bookmarkEnd w:id="351"/>
      <w:bookmarkEnd w:id="352"/>
    </w:p>
    <w:p w14:paraId="2A5F0BDB" w14:textId="77777777" w:rsidR="00804382" w:rsidRPr="009D102C" w:rsidRDefault="00804382" w:rsidP="000C0EC3">
      <w:pPr>
        <w:pStyle w:val="Akapitzlist"/>
        <w:numPr>
          <w:ilvl w:val="2"/>
          <w:numId w:val="14"/>
        </w:numPr>
        <w:spacing w:before="0" w:after="0"/>
        <w:ind w:left="1135" w:hanging="284"/>
        <w:rPr>
          <w:rFonts w:cs="Arial"/>
        </w:rPr>
      </w:pPr>
      <w:bookmarkStart w:id="353" w:name="_Toc63264460"/>
      <w:bookmarkStart w:id="354" w:name="_Toc66021442"/>
      <w:r w:rsidRPr="009D102C">
        <w:rPr>
          <w:rFonts w:cs="Arial"/>
        </w:rPr>
        <w:t>prawo do przenoszenia danych osobowych, o którym mowa w art. 20 RODO;</w:t>
      </w:r>
      <w:bookmarkEnd w:id="353"/>
      <w:bookmarkEnd w:id="354"/>
    </w:p>
    <w:p w14:paraId="1B569F29" w14:textId="77777777" w:rsidR="00804382" w:rsidRPr="009D102C" w:rsidRDefault="00804382" w:rsidP="000C0EC3">
      <w:pPr>
        <w:pStyle w:val="Akapitzlist"/>
        <w:numPr>
          <w:ilvl w:val="2"/>
          <w:numId w:val="14"/>
        </w:numPr>
        <w:spacing w:before="0" w:after="0"/>
        <w:ind w:left="1135" w:hanging="284"/>
        <w:rPr>
          <w:rFonts w:cs="Arial"/>
        </w:rPr>
      </w:pPr>
      <w:bookmarkStart w:id="355" w:name="_Toc63264461"/>
      <w:bookmarkStart w:id="356" w:name="_Toc66021443"/>
      <w:r w:rsidRPr="009D102C">
        <w:rPr>
          <w:rFonts w:cs="Arial"/>
        </w:rPr>
        <w:t>na podstawie art. 21 RODO prawo sprzeciwu, wobec przetwarzania danych osobowych, gdyż podstawą prawną przetwarzania Pani/Pana danych osobowych jest art. 6 ust. 1 lit. c RODO.</w:t>
      </w:r>
      <w:bookmarkEnd w:id="355"/>
      <w:bookmarkEnd w:id="356"/>
    </w:p>
    <w:p w14:paraId="6524B020" w14:textId="71B1474C" w:rsidR="00804382" w:rsidRPr="009D102C" w:rsidRDefault="009D102C" w:rsidP="009D102C">
      <w:pPr>
        <w:rPr>
          <w:rFonts w:cs="Arial"/>
          <w:i/>
          <w:sz w:val="20"/>
          <w:szCs w:val="20"/>
        </w:rPr>
      </w:pPr>
      <w:r w:rsidRPr="009D102C">
        <w:rPr>
          <w:rFonts w:cs="Arial"/>
          <w:i/>
          <w:sz w:val="20"/>
          <w:szCs w:val="20"/>
        </w:rPr>
        <w:t xml:space="preserve">* </w:t>
      </w:r>
      <w:bookmarkStart w:id="357" w:name="_Toc63264462"/>
      <w:bookmarkStart w:id="358" w:name="_Toc66021444"/>
      <w:r w:rsidR="00804382" w:rsidRPr="009D102C">
        <w:rPr>
          <w:rFonts w:cs="Arial"/>
          <w:i/>
          <w:sz w:val="20"/>
          <w:szCs w:val="20"/>
        </w:rPr>
        <w:t xml:space="preserve">Wyjaśnienie: skorzystanie z prawa do sprostowania nie może skutkować zmianą wyniku postępowania </w:t>
      </w:r>
      <w:r w:rsidR="007B16D5">
        <w:rPr>
          <w:rFonts w:cs="Arial"/>
          <w:i/>
          <w:sz w:val="20"/>
          <w:szCs w:val="20"/>
        </w:rPr>
        <w:br/>
      </w:r>
      <w:r w:rsidR="00804382" w:rsidRPr="009D102C">
        <w:rPr>
          <w:rFonts w:cs="Arial"/>
          <w:i/>
          <w:sz w:val="20"/>
          <w:szCs w:val="20"/>
        </w:rPr>
        <w:t xml:space="preserve">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57"/>
      <w:bookmarkEnd w:id="358"/>
      <w:r w:rsidR="00804382" w:rsidRPr="009D102C">
        <w:rPr>
          <w:rFonts w:cs="Arial"/>
          <w:i/>
          <w:sz w:val="20"/>
          <w:szCs w:val="20"/>
        </w:rPr>
        <w:t xml:space="preserve"> </w:t>
      </w:r>
    </w:p>
    <w:p w14:paraId="4B85995C" w14:textId="39091EED" w:rsidR="00804382" w:rsidRPr="009D102C" w:rsidRDefault="00804382" w:rsidP="009D102C">
      <w:pPr>
        <w:rPr>
          <w:rFonts w:cs="Arial"/>
          <w:i/>
          <w:sz w:val="20"/>
          <w:szCs w:val="20"/>
        </w:rPr>
      </w:pPr>
      <w:bookmarkStart w:id="359" w:name="_Toc63264463"/>
      <w:bookmarkStart w:id="360" w:name="_Toc66021445"/>
      <w:r w:rsidRPr="009D102C">
        <w:rPr>
          <w:rFonts w:cs="Arial"/>
          <w:i/>
          <w:sz w:val="20"/>
          <w:szCs w:val="20"/>
        </w:rPr>
        <w:t>** Wyjaśnienie: prawo do ograniczenia przetwarzania nie ma zastosowania w o</w:t>
      </w:r>
      <w:r w:rsidR="005F1D54" w:rsidRPr="009D102C">
        <w:rPr>
          <w:rFonts w:cs="Arial"/>
          <w:i/>
          <w:sz w:val="20"/>
          <w:szCs w:val="20"/>
        </w:rPr>
        <w:t xml:space="preserve">dniesieniu </w:t>
      </w:r>
      <w:r w:rsidR="007B16D5">
        <w:rPr>
          <w:rFonts w:cs="Arial"/>
          <w:i/>
          <w:sz w:val="20"/>
          <w:szCs w:val="20"/>
        </w:rPr>
        <w:br/>
      </w:r>
      <w:r w:rsidR="005F1D54" w:rsidRPr="009D102C">
        <w:rPr>
          <w:rFonts w:cs="Arial"/>
          <w:i/>
          <w:sz w:val="20"/>
          <w:szCs w:val="20"/>
        </w:rPr>
        <w:t>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59"/>
      <w:bookmarkEnd w:id="360"/>
    </w:p>
    <w:p w14:paraId="5F59412D" w14:textId="77777777" w:rsidR="00804382" w:rsidRPr="009D102C" w:rsidRDefault="00804382" w:rsidP="000C0EC3">
      <w:pPr>
        <w:pStyle w:val="Akapitzlist"/>
        <w:numPr>
          <w:ilvl w:val="0"/>
          <w:numId w:val="14"/>
        </w:numPr>
        <w:rPr>
          <w:rFonts w:cs="Arial"/>
        </w:rPr>
      </w:pPr>
      <w:bookmarkStart w:id="361" w:name="_Toc63264464"/>
      <w:bookmarkStart w:id="362"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61"/>
      <w:bookmarkEnd w:id="362"/>
    </w:p>
    <w:p w14:paraId="7E26449E" w14:textId="77777777" w:rsidR="00D9385C" w:rsidRDefault="00022B0D">
      <w:pPr>
        <w:widowControl/>
        <w:autoSpaceDE/>
        <w:autoSpaceDN/>
        <w:spacing w:after="0"/>
        <w:jc w:val="left"/>
        <w:rPr>
          <w:rFonts w:cs="Arial"/>
        </w:rPr>
        <w:sectPr w:rsidR="00D9385C" w:rsidSect="0055662C">
          <w:headerReference w:type="default" r:id="rId20"/>
          <w:footerReference w:type="default" r:id="rId21"/>
          <w:pgSz w:w="11906" w:h="16838"/>
          <w:pgMar w:top="851" w:right="1134" w:bottom="851" w:left="1134" w:header="709" w:footer="680" w:gutter="0"/>
          <w:cols w:space="708"/>
          <w:docGrid w:linePitch="360"/>
        </w:sectPr>
      </w:pPr>
      <w:bookmarkStart w:id="363" w:name="_Toc63264465"/>
      <w:r>
        <w:rPr>
          <w:rFonts w:cs="Arial"/>
        </w:rPr>
        <w:br w:type="page"/>
      </w:r>
    </w:p>
    <w:p w14:paraId="1D236978" w14:textId="77777777" w:rsidR="00804382" w:rsidRPr="00804382" w:rsidRDefault="00804382" w:rsidP="000C5268">
      <w:pPr>
        <w:pStyle w:val="Nagwek1"/>
      </w:pPr>
      <w:bookmarkStart w:id="364" w:name="_Toc66021447"/>
      <w:bookmarkStart w:id="365" w:name="_Toc110503066"/>
      <w:r w:rsidRPr="00804382">
        <w:lastRenderedPageBreak/>
        <w:t xml:space="preserve">Rozdział II </w:t>
      </w:r>
      <w:r w:rsidR="00A23505">
        <w:t xml:space="preserve">- </w:t>
      </w:r>
      <w:r w:rsidRPr="00804382">
        <w:t>Załączniki do</w:t>
      </w:r>
      <w:r w:rsidRPr="00804382">
        <w:rPr>
          <w:spacing w:val="-1"/>
        </w:rPr>
        <w:t xml:space="preserve"> </w:t>
      </w:r>
      <w:bookmarkEnd w:id="322"/>
      <w:r w:rsidRPr="00804382">
        <w:t>SWZ</w:t>
      </w:r>
      <w:bookmarkEnd w:id="363"/>
      <w:bookmarkEnd w:id="364"/>
      <w:bookmarkEnd w:id="365"/>
    </w:p>
    <w:p w14:paraId="14586550" w14:textId="77777777" w:rsidR="00175A6A" w:rsidRPr="00C97CB7" w:rsidRDefault="00175A6A" w:rsidP="00175A6A">
      <w:pPr>
        <w:pStyle w:val="Nagwek3"/>
      </w:pPr>
      <w:bookmarkStart w:id="366" w:name="_Toc73477197"/>
      <w:bookmarkStart w:id="367" w:name="_Toc73477242"/>
      <w:bookmarkStart w:id="368" w:name="_Toc73477529"/>
      <w:bookmarkStart w:id="369" w:name="_Toc73477561"/>
      <w:bookmarkStart w:id="370" w:name="_Toc73952775"/>
      <w:bookmarkStart w:id="371" w:name="_Toc110503067"/>
      <w:r w:rsidRPr="002A33E4">
        <w:t>Załącznik Nr 1 do SWZ</w:t>
      </w:r>
      <w:r>
        <w:t xml:space="preserve"> - </w:t>
      </w:r>
      <w:r w:rsidRPr="00C97CB7">
        <w:t>FORMULARZ OFERTY</w:t>
      </w:r>
      <w:bookmarkEnd w:id="366"/>
      <w:bookmarkEnd w:id="367"/>
      <w:bookmarkEnd w:id="368"/>
      <w:bookmarkEnd w:id="369"/>
      <w:bookmarkEnd w:id="370"/>
      <w:bookmarkEnd w:id="371"/>
    </w:p>
    <w:p w14:paraId="37427980" w14:textId="77777777" w:rsidR="00175A6A" w:rsidRPr="002A33E4" w:rsidRDefault="00175A6A" w:rsidP="00175A6A">
      <w:pPr>
        <w:jc w:val="center"/>
        <w:rPr>
          <w:rFonts w:cs="Arial"/>
          <w:b/>
          <w:bCs/>
          <w:u w:val="single"/>
        </w:rPr>
      </w:pPr>
      <w:r w:rsidRPr="002A33E4">
        <w:rPr>
          <w:rFonts w:cs="Arial"/>
          <w:b/>
          <w:bCs/>
          <w:u w:val="single"/>
        </w:rPr>
        <w:t>FORMULARZ OFERTY</w:t>
      </w:r>
    </w:p>
    <w:p w14:paraId="0C3BF061" w14:textId="77777777" w:rsidR="00175A6A" w:rsidRPr="00030170" w:rsidRDefault="00175A6A" w:rsidP="00175A6A">
      <w:pPr>
        <w:rPr>
          <w:rFonts w:cs="Arial"/>
          <w:color w:val="000000" w:themeColor="text1"/>
        </w:rPr>
      </w:pPr>
    </w:p>
    <w:p w14:paraId="72817AA6" w14:textId="77777777" w:rsidR="00175A6A" w:rsidRPr="00030170" w:rsidRDefault="00175A6A" w:rsidP="00175A6A">
      <w:pPr>
        <w:adjustRightInd w:val="0"/>
        <w:spacing w:line="360" w:lineRule="auto"/>
        <w:rPr>
          <w:rFonts w:cs="Arial"/>
          <w:color w:val="000000" w:themeColor="text1"/>
        </w:rPr>
      </w:pPr>
      <w:r w:rsidRPr="00030170">
        <w:rPr>
          <w:rFonts w:cs="Arial"/>
          <w:color w:val="000000" w:themeColor="text1"/>
        </w:rPr>
        <w:t>Nazwa (Firma) Wykonawcy……………………………………………..………………………………….,</w:t>
      </w:r>
    </w:p>
    <w:p w14:paraId="6C4B2218" w14:textId="77777777" w:rsidR="00175A6A" w:rsidRPr="00030170" w:rsidRDefault="00175A6A" w:rsidP="00175A6A">
      <w:pPr>
        <w:adjustRightInd w:val="0"/>
        <w:spacing w:line="360" w:lineRule="auto"/>
        <w:rPr>
          <w:rFonts w:cs="Arial"/>
          <w:color w:val="000000" w:themeColor="text1"/>
        </w:rPr>
      </w:pPr>
      <w:r w:rsidRPr="00030170">
        <w:rPr>
          <w:rFonts w:cs="Arial"/>
          <w:color w:val="000000" w:themeColor="text1"/>
        </w:rPr>
        <w:t>NIP firmy: ………………………………..….….., REGON firmy: ………………………….…………….,</w:t>
      </w:r>
    </w:p>
    <w:p w14:paraId="1967F339" w14:textId="77777777" w:rsidR="00175A6A" w:rsidRPr="00030170" w:rsidRDefault="00175A6A" w:rsidP="00175A6A">
      <w:pPr>
        <w:adjustRightInd w:val="0"/>
        <w:spacing w:line="360" w:lineRule="auto"/>
        <w:rPr>
          <w:rFonts w:cs="Arial"/>
          <w:color w:val="000000" w:themeColor="text1"/>
        </w:rPr>
      </w:pPr>
      <w:r w:rsidRPr="00030170">
        <w:rPr>
          <w:rFonts w:cs="Arial"/>
          <w:color w:val="000000" w:themeColor="text1"/>
        </w:rPr>
        <w:t>Adres siedziby  ………………………………………...………………….Województwo…….………….,</w:t>
      </w:r>
    </w:p>
    <w:p w14:paraId="43EA98F7" w14:textId="77777777" w:rsidR="00175A6A" w:rsidRPr="00030170" w:rsidRDefault="00175A6A" w:rsidP="00175A6A">
      <w:pPr>
        <w:adjustRightInd w:val="0"/>
        <w:spacing w:line="360" w:lineRule="auto"/>
        <w:jc w:val="left"/>
        <w:rPr>
          <w:rFonts w:cs="Arial"/>
          <w:color w:val="000000" w:themeColor="text1"/>
        </w:rPr>
      </w:pPr>
      <w:r w:rsidRPr="00030170">
        <w:rPr>
          <w:rFonts w:cs="Arial"/>
          <w:color w:val="000000" w:themeColor="text1"/>
        </w:rPr>
        <w:t>Adres do korespondencji.  ………..…………………………………………….………..…………………,</w:t>
      </w:r>
    </w:p>
    <w:p w14:paraId="19FB0B9B" w14:textId="77777777" w:rsidR="00175A6A" w:rsidRPr="00030170" w:rsidRDefault="00175A6A" w:rsidP="00175A6A">
      <w:pPr>
        <w:adjustRightInd w:val="0"/>
        <w:spacing w:line="360" w:lineRule="auto"/>
        <w:rPr>
          <w:rFonts w:cs="Arial"/>
          <w:color w:val="000000" w:themeColor="text1"/>
        </w:rPr>
      </w:pPr>
      <w:r w:rsidRPr="00030170">
        <w:rPr>
          <w:rFonts w:cs="Arial"/>
          <w:color w:val="000000" w:themeColor="text1"/>
        </w:rPr>
        <w:t>Osoba do kontaktów………………………………………………………………………………………….;</w:t>
      </w:r>
    </w:p>
    <w:p w14:paraId="4EF904E9" w14:textId="77777777" w:rsidR="00175A6A" w:rsidRPr="00030170" w:rsidRDefault="00175A6A" w:rsidP="00175A6A">
      <w:pPr>
        <w:adjustRightInd w:val="0"/>
        <w:spacing w:line="360" w:lineRule="auto"/>
        <w:rPr>
          <w:rFonts w:cs="Arial"/>
          <w:color w:val="000000" w:themeColor="text1"/>
        </w:rPr>
      </w:pPr>
      <w:r w:rsidRPr="00030170">
        <w:rPr>
          <w:rFonts w:cs="Arial"/>
          <w:color w:val="000000" w:themeColor="text1"/>
        </w:rPr>
        <w:t>Tel. - ......................................................; E-mail: ......................................;</w:t>
      </w:r>
    </w:p>
    <w:p w14:paraId="423E430C" w14:textId="77777777" w:rsidR="00175A6A" w:rsidRPr="00030170" w:rsidRDefault="00175A6A" w:rsidP="00175A6A">
      <w:pPr>
        <w:shd w:val="clear" w:color="auto" w:fill="FFFFFF"/>
        <w:suppressAutoHyphens/>
        <w:ind w:right="-1"/>
        <w:rPr>
          <w:rFonts w:cs="Arial"/>
          <w:color w:val="000000" w:themeColor="text1"/>
          <w:spacing w:val="-2"/>
          <w:lang w:eastAsia="ar-SA"/>
        </w:rPr>
      </w:pPr>
      <w:r w:rsidRPr="00030170">
        <w:rPr>
          <w:rFonts w:cs="Arial"/>
          <w:color w:val="000000" w:themeColor="text1"/>
          <w:spacing w:val="-2"/>
          <w:lang w:eastAsia="ar-SA"/>
        </w:rPr>
        <w:t xml:space="preserve">Kategoria przedsiębiorstwa Wykonawcy¹:……………………………………..……………...................... </w:t>
      </w:r>
    </w:p>
    <w:p w14:paraId="699F0C7B" w14:textId="77777777" w:rsidR="00175A6A" w:rsidRPr="002A33E4" w:rsidRDefault="00175A6A" w:rsidP="00175A6A">
      <w:pPr>
        <w:shd w:val="clear" w:color="auto" w:fill="FFFFFF"/>
        <w:suppressAutoHyphens/>
        <w:ind w:right="1426"/>
        <w:rPr>
          <w:rFonts w:cs="Arial"/>
          <w:b/>
          <w:bCs/>
          <w:spacing w:val="-2"/>
          <w:lang w:eastAsia="ar-SA"/>
        </w:rPr>
      </w:pPr>
      <w:r w:rsidRPr="00030170">
        <w:rPr>
          <w:rFonts w:cs="Arial"/>
          <w:bCs/>
          <w:color w:val="000000" w:themeColor="text1"/>
          <w:spacing w:val="-2"/>
          <w:lang w:eastAsia="ar-SA"/>
        </w:rPr>
        <w:t>(</w:t>
      </w:r>
      <w:r w:rsidRPr="00030170">
        <w:rPr>
          <w:rFonts w:cs="Arial"/>
          <w:color w:val="000000" w:themeColor="text1"/>
          <w:spacing w:val="-2"/>
          <w:lang w:eastAsia="ar-SA"/>
        </w:rPr>
        <w:t xml:space="preserve">wpisać: mikro, małe, średnie lub duże przedsiębiorstwo </w:t>
      </w:r>
      <w:r w:rsidRPr="002A33E4">
        <w:rPr>
          <w:rFonts w:cs="Arial"/>
          <w:spacing w:val="-2"/>
          <w:lang w:eastAsia="ar-SA"/>
        </w:rPr>
        <w:t>– w przypadku konsorcjum należy wskazać kategorię dla każdego konsorcjanta)</w:t>
      </w:r>
    </w:p>
    <w:p w14:paraId="7FF75E22" w14:textId="77777777" w:rsidR="00175A6A" w:rsidRPr="00175A6A" w:rsidRDefault="00175A6A" w:rsidP="00175A6A">
      <w:pPr>
        <w:widowControl/>
        <w:suppressAutoHyphens/>
        <w:autoSpaceDE/>
        <w:autoSpaceDN/>
        <w:spacing w:after="120"/>
        <w:ind w:left="567"/>
        <w:rPr>
          <w:rFonts w:cs="Arial"/>
          <w:lang w:eastAsia="zh-CN"/>
        </w:rPr>
      </w:pPr>
    </w:p>
    <w:p w14:paraId="47DC68B4" w14:textId="3D6B438C" w:rsidR="00175A6A" w:rsidRDefault="00175A6A" w:rsidP="00D94356">
      <w:pPr>
        <w:widowControl/>
        <w:numPr>
          <w:ilvl w:val="0"/>
          <w:numId w:val="29"/>
        </w:numPr>
        <w:suppressAutoHyphens/>
        <w:autoSpaceDE/>
        <w:autoSpaceDN/>
        <w:spacing w:after="120"/>
        <w:ind w:left="284" w:hanging="284"/>
        <w:rPr>
          <w:rFonts w:cs="Arial"/>
          <w:lang w:eastAsia="zh-CN"/>
        </w:rPr>
      </w:pPr>
      <w:r w:rsidRPr="002A33E4">
        <w:rPr>
          <w:rFonts w:cs="Arial"/>
          <w:lang w:eastAsia="zh-CN"/>
        </w:rPr>
        <w:t xml:space="preserve">Oferujemy </w:t>
      </w:r>
      <w:r w:rsidR="00786F27" w:rsidRPr="00786F27">
        <w:rPr>
          <w:rFonts w:cs="Arial"/>
          <w:b/>
          <w:lang w:eastAsia="zh-CN"/>
        </w:rPr>
        <w:t xml:space="preserve">„Pełnienia </w:t>
      </w:r>
      <w:r w:rsidR="00786F27" w:rsidRPr="00786F27">
        <w:rPr>
          <w:rFonts w:cs="Arial"/>
          <w:b/>
          <w:bCs/>
          <w:lang w:eastAsia="zh-CN"/>
        </w:rPr>
        <w:t>Nadzoru Inwestorskiego (Inspektora Nadzoru)</w:t>
      </w:r>
      <w:r w:rsidR="00786F27" w:rsidRPr="00786F27">
        <w:rPr>
          <w:rFonts w:cs="Arial"/>
          <w:b/>
          <w:lang w:eastAsia="zh-CN"/>
        </w:rPr>
        <w:t xml:space="preserve"> nad inwestycjami prowadzonymi przez Zamawiającego„</w:t>
      </w:r>
      <w:r w:rsidR="00786F27">
        <w:rPr>
          <w:rFonts w:cs="Arial"/>
          <w:b/>
          <w:lang w:eastAsia="zh-CN"/>
        </w:rPr>
        <w:t xml:space="preserve"> </w:t>
      </w:r>
      <w:r w:rsidRPr="00175A6A">
        <w:rPr>
          <w:rFonts w:cs="Arial"/>
          <w:i/>
          <w:sz w:val="18"/>
          <w:szCs w:val="18"/>
          <w:lang w:eastAsia="zh-CN"/>
        </w:rPr>
        <w:t>(</w:t>
      </w:r>
      <w:r>
        <w:rPr>
          <w:rFonts w:cs="Arial"/>
          <w:i/>
          <w:sz w:val="18"/>
          <w:szCs w:val="18"/>
          <w:lang w:eastAsia="zh-CN"/>
        </w:rPr>
        <w:t>*</w:t>
      </w:r>
      <w:r w:rsidRPr="00175A6A">
        <w:rPr>
          <w:rFonts w:cs="Arial"/>
          <w:i/>
          <w:sz w:val="18"/>
          <w:szCs w:val="18"/>
          <w:lang w:eastAsia="zh-CN"/>
        </w:rPr>
        <w:t>niepotrzebne skreślić)</w:t>
      </w:r>
      <w:r>
        <w:rPr>
          <w:rFonts w:cs="Arial"/>
          <w:b/>
          <w:lang w:eastAsia="zh-CN"/>
        </w:rPr>
        <w:t>:</w:t>
      </w:r>
    </w:p>
    <w:p w14:paraId="347D950D" w14:textId="0E00FB10"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1</w:t>
      </w:r>
      <w:r w:rsidRPr="00517CCB">
        <w:rPr>
          <w:rFonts w:cs="Arial"/>
          <w:color w:val="00B050"/>
          <w:lang w:eastAsia="zh-CN"/>
        </w:rPr>
        <w:t xml:space="preserve"> tj. </w:t>
      </w:r>
      <w:r w:rsidR="00030170" w:rsidRPr="00030170">
        <w:rPr>
          <w:rFonts w:cs="Arial"/>
          <w:color w:val="00B050"/>
          <w:lang w:val="x-none" w:eastAsia="zh-CN"/>
        </w:rPr>
        <w:t>Nadzór inwestorski nad</w:t>
      </w:r>
      <w:r w:rsidR="00030170" w:rsidRPr="00030170">
        <w:rPr>
          <w:rFonts w:cs="Arial"/>
          <w:color w:val="00B050"/>
          <w:lang w:eastAsia="zh-CN"/>
        </w:rPr>
        <w:t xml:space="preserve"> remontem elewacji frontowej parteru i pierwszego piętra wraz z wejściem głównym w budynkach B1 i B2 w obiekcie FSUSR w Kołobrzegu przy ul. C. K. Norwida 3</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Pr>
          <w:rFonts w:cs="Arial"/>
          <w:lang w:eastAsia="zh-CN"/>
        </w:rPr>
        <w:t xml:space="preserve">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1E6D2842" w14:textId="77777777" w:rsidTr="009B735A">
        <w:tc>
          <w:tcPr>
            <w:tcW w:w="3085" w:type="dxa"/>
            <w:shd w:val="clear" w:color="auto" w:fill="auto"/>
            <w:vAlign w:val="center"/>
          </w:tcPr>
          <w:p w14:paraId="51F0EEF6"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230C299D"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24A52223"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6E1B51BC"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291B7BE7"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4FD9D476" w14:textId="77777777" w:rsidTr="009B735A">
        <w:tc>
          <w:tcPr>
            <w:tcW w:w="3085" w:type="dxa"/>
            <w:shd w:val="clear" w:color="auto" w:fill="auto"/>
            <w:vAlign w:val="center"/>
          </w:tcPr>
          <w:p w14:paraId="5CAE2F8F"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21637B02"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0072D173"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7032D166" w14:textId="77777777" w:rsidTr="009B735A">
        <w:tc>
          <w:tcPr>
            <w:tcW w:w="3085" w:type="dxa"/>
            <w:shd w:val="clear" w:color="auto" w:fill="auto"/>
          </w:tcPr>
          <w:p w14:paraId="72B888BC"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2C627FBF"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59CB8825" w14:textId="77777777" w:rsidR="00175A6A" w:rsidRPr="002A33E4" w:rsidRDefault="00175A6A" w:rsidP="009B735A">
            <w:pPr>
              <w:suppressAutoHyphens/>
              <w:adjustRightInd w:val="0"/>
              <w:jc w:val="center"/>
              <w:rPr>
                <w:rFonts w:eastAsia="Times New Roman" w:cs="Arial"/>
                <w:b/>
                <w:bCs/>
              </w:rPr>
            </w:pPr>
          </w:p>
        </w:tc>
      </w:tr>
      <w:tr w:rsidR="00175A6A" w:rsidRPr="002A33E4" w14:paraId="311EA278" w14:textId="77777777" w:rsidTr="009B735A">
        <w:tc>
          <w:tcPr>
            <w:tcW w:w="9463" w:type="dxa"/>
            <w:gridSpan w:val="3"/>
            <w:shd w:val="clear" w:color="auto" w:fill="auto"/>
          </w:tcPr>
          <w:p w14:paraId="68982DB7"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0C162B9F" w14:textId="77777777" w:rsidR="00175A6A" w:rsidRDefault="00175A6A" w:rsidP="00175A6A">
      <w:pPr>
        <w:widowControl/>
        <w:suppressAutoHyphens/>
        <w:autoSpaceDE/>
        <w:autoSpaceDN/>
        <w:spacing w:after="120"/>
        <w:ind w:left="567"/>
        <w:rPr>
          <w:rFonts w:cs="Arial"/>
          <w:b/>
          <w:u w:val="single"/>
          <w:lang w:eastAsia="zh-CN"/>
        </w:rPr>
      </w:pPr>
    </w:p>
    <w:p w14:paraId="09B11308" w14:textId="4C119208"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2</w:t>
      </w:r>
      <w:r w:rsidRPr="00517CCB">
        <w:rPr>
          <w:rFonts w:cs="Arial"/>
          <w:color w:val="00B050"/>
          <w:lang w:eastAsia="zh-CN"/>
        </w:rPr>
        <w:t xml:space="preserve"> tj. </w:t>
      </w:r>
      <w:r w:rsidR="00030170" w:rsidRPr="00030170">
        <w:rPr>
          <w:rFonts w:cs="Arial"/>
          <w:color w:val="00B050"/>
          <w:lang w:eastAsia="zh-CN"/>
        </w:rPr>
        <w:t>Nadzór Inwestorski nad kompleksowym remontem 27 łazienek wraz z wymianą drzwi łazienkowych i wejściowych do pokoi, remont 15 balkonów pokojowych oraz wymiana daszków z poliwęglanu na szklane wraz z konserwacją metalowych wsporników balkonów w nieruchomości FSUSR w Świnoujściu, ul. M. Konopnickiej 17</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Pr>
          <w:rFonts w:cs="Arial"/>
          <w:lang w:eastAsia="zh-CN"/>
        </w:rPr>
        <w:t xml:space="preserve">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40008171" w14:textId="77777777" w:rsidTr="009B735A">
        <w:tc>
          <w:tcPr>
            <w:tcW w:w="3085" w:type="dxa"/>
            <w:shd w:val="clear" w:color="auto" w:fill="auto"/>
            <w:vAlign w:val="center"/>
          </w:tcPr>
          <w:p w14:paraId="6933E26F"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0682B5F0"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5F8A6418"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5B2ED77D"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2F0DD065"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59581EFD" w14:textId="77777777" w:rsidTr="009B735A">
        <w:tc>
          <w:tcPr>
            <w:tcW w:w="3085" w:type="dxa"/>
            <w:shd w:val="clear" w:color="auto" w:fill="auto"/>
            <w:vAlign w:val="center"/>
          </w:tcPr>
          <w:p w14:paraId="6E72A237"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3EC613D6"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4FF3DC52"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2AEF4EC9" w14:textId="77777777" w:rsidTr="009B735A">
        <w:tc>
          <w:tcPr>
            <w:tcW w:w="3085" w:type="dxa"/>
            <w:shd w:val="clear" w:color="auto" w:fill="auto"/>
          </w:tcPr>
          <w:p w14:paraId="24A9AAA6"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1C047ADF"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72EA8B4F" w14:textId="77777777" w:rsidR="00175A6A" w:rsidRPr="002A33E4" w:rsidRDefault="00175A6A" w:rsidP="009B735A">
            <w:pPr>
              <w:suppressAutoHyphens/>
              <w:adjustRightInd w:val="0"/>
              <w:jc w:val="center"/>
              <w:rPr>
                <w:rFonts w:eastAsia="Times New Roman" w:cs="Arial"/>
                <w:b/>
                <w:bCs/>
              </w:rPr>
            </w:pPr>
          </w:p>
        </w:tc>
      </w:tr>
      <w:tr w:rsidR="00175A6A" w:rsidRPr="002A33E4" w14:paraId="6C623EA1" w14:textId="77777777" w:rsidTr="009B735A">
        <w:tc>
          <w:tcPr>
            <w:tcW w:w="9463" w:type="dxa"/>
            <w:gridSpan w:val="3"/>
            <w:shd w:val="clear" w:color="auto" w:fill="auto"/>
          </w:tcPr>
          <w:p w14:paraId="39AE3CE0"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5C2D2CCD" w14:textId="77777777" w:rsidR="00622569" w:rsidRPr="00030170" w:rsidRDefault="00622569" w:rsidP="00030170">
      <w:pPr>
        <w:spacing w:after="0"/>
        <w:rPr>
          <w:rFonts w:cs="Arial"/>
          <w:lang w:eastAsia="zh-CN"/>
        </w:rPr>
      </w:pPr>
    </w:p>
    <w:p w14:paraId="7F4B9907" w14:textId="77777777" w:rsidR="00175A6A" w:rsidRPr="00E15131" w:rsidRDefault="00175A6A" w:rsidP="00030170">
      <w:pPr>
        <w:pStyle w:val="Akapitzlist"/>
        <w:numPr>
          <w:ilvl w:val="1"/>
          <w:numId w:val="35"/>
        </w:numPr>
        <w:spacing w:after="0"/>
        <w:ind w:left="709" w:hanging="425"/>
        <w:rPr>
          <w:rFonts w:cs="Arial"/>
          <w:lang w:eastAsia="zh-CN"/>
        </w:rPr>
      </w:pPr>
      <w:r w:rsidRPr="002E44C3">
        <w:rPr>
          <w:rFonts w:cs="Arial"/>
          <w:lang w:eastAsia="zh-CN"/>
        </w:rPr>
        <w:t xml:space="preserve">wynagrodzenie </w:t>
      </w:r>
      <w:r>
        <w:rPr>
          <w:rFonts w:cs="Arial"/>
          <w:lang w:eastAsia="zh-CN"/>
        </w:rPr>
        <w:t xml:space="preserve">określone powyżej jest wynagrodzeniem </w:t>
      </w:r>
      <w:r w:rsidRPr="002E44C3">
        <w:rPr>
          <w:rFonts w:cs="Arial"/>
          <w:b/>
          <w:lang w:eastAsia="zh-CN"/>
        </w:rPr>
        <w:t>ryczałtowy</w:t>
      </w:r>
      <w:r>
        <w:rPr>
          <w:rFonts w:cs="Arial"/>
          <w:b/>
          <w:lang w:eastAsia="zh-CN"/>
        </w:rPr>
        <w:t>m</w:t>
      </w:r>
      <w:r w:rsidRPr="002E44C3">
        <w:rPr>
          <w:rFonts w:cs="Arial"/>
          <w:lang w:eastAsia="zh-CN"/>
        </w:rPr>
        <w:t xml:space="preserve"> i nie ulegnie zmianie w trakcie realizacji umowy</w:t>
      </w:r>
      <w:r>
        <w:rPr>
          <w:rFonts w:cs="Arial"/>
          <w:lang w:eastAsia="zh-CN"/>
        </w:rPr>
        <w:t>.</w:t>
      </w:r>
      <w:r w:rsidRPr="002E44C3">
        <w:rPr>
          <w:rFonts w:cs="Arial"/>
          <w:lang w:eastAsia="zh-CN"/>
        </w:rPr>
        <w:t xml:space="preserve"> </w:t>
      </w:r>
      <w:r w:rsidRPr="00910969">
        <w:rPr>
          <w:rFonts w:cs="Arial"/>
          <w:lang w:eastAsia="zh-CN"/>
        </w:rPr>
        <w:t xml:space="preserve">Podane wyżej ceny są ostateczne i zawierają </w:t>
      </w:r>
      <w:r w:rsidRPr="00E15131">
        <w:rPr>
          <w:rFonts w:cs="Arial"/>
          <w:lang w:eastAsia="zh-CN"/>
        </w:rPr>
        <w:t>wszystkie koszty Wykonawcy, w tym m.in.:</w:t>
      </w:r>
    </w:p>
    <w:p w14:paraId="123A8DAB" w14:textId="093DE248" w:rsidR="00175A6A" w:rsidRPr="00E15131" w:rsidRDefault="00175A6A" w:rsidP="008A528B">
      <w:pPr>
        <w:pStyle w:val="Akapitzlist"/>
        <w:numPr>
          <w:ilvl w:val="0"/>
          <w:numId w:val="37"/>
        </w:numPr>
        <w:spacing w:before="0" w:after="0"/>
        <w:ind w:hanging="357"/>
        <w:rPr>
          <w:rFonts w:cs="Arial"/>
          <w:lang w:eastAsia="zh-CN"/>
        </w:rPr>
      </w:pPr>
      <w:r w:rsidRPr="00E15131">
        <w:rPr>
          <w:rFonts w:cs="Arial"/>
          <w:lang w:eastAsia="zh-CN"/>
        </w:rPr>
        <w:t>przewidywany wzrost kosztów wynagrodzenia od stycznia 202</w:t>
      </w:r>
      <w:r w:rsidR="00E15131" w:rsidRPr="00E15131">
        <w:rPr>
          <w:rFonts w:cs="Arial"/>
          <w:lang w:eastAsia="zh-CN"/>
        </w:rPr>
        <w:t>3</w:t>
      </w:r>
      <w:r w:rsidRPr="00E15131">
        <w:rPr>
          <w:rFonts w:cs="Arial"/>
          <w:lang w:eastAsia="zh-CN"/>
        </w:rPr>
        <w:t xml:space="preserve"> r.</w:t>
      </w:r>
    </w:p>
    <w:p w14:paraId="6B5990CA" w14:textId="77777777" w:rsidR="00175A6A" w:rsidRPr="00910969" w:rsidRDefault="00175A6A" w:rsidP="008A528B">
      <w:pPr>
        <w:pStyle w:val="Akapitzlist"/>
        <w:numPr>
          <w:ilvl w:val="0"/>
          <w:numId w:val="37"/>
        </w:numPr>
        <w:spacing w:before="0" w:after="0"/>
        <w:ind w:hanging="357"/>
        <w:rPr>
          <w:rFonts w:cs="Arial"/>
          <w:lang w:eastAsia="zh-CN"/>
        </w:rPr>
      </w:pPr>
      <w:r w:rsidRPr="00E15131">
        <w:rPr>
          <w:rFonts w:cs="Arial"/>
          <w:lang w:eastAsia="zh-CN"/>
        </w:rPr>
        <w:t xml:space="preserve">zasady podlegania ubezpieczeniom społecznym lub ubezpieczeniu zdrowotnemu i wysokości stawki składki na ubezpieczenia </w:t>
      </w:r>
      <w:r w:rsidRPr="00910969">
        <w:rPr>
          <w:rFonts w:cs="Arial"/>
          <w:lang w:eastAsia="zh-CN"/>
        </w:rPr>
        <w:t>społeczne lub zdrowotne.</w:t>
      </w:r>
    </w:p>
    <w:p w14:paraId="66149402" w14:textId="77777777" w:rsidR="00175A6A" w:rsidRDefault="00175A6A" w:rsidP="008A528B">
      <w:pPr>
        <w:pStyle w:val="Akapitzlist"/>
        <w:widowControl/>
        <w:numPr>
          <w:ilvl w:val="0"/>
          <w:numId w:val="37"/>
        </w:numPr>
        <w:suppressAutoHyphens/>
        <w:autoSpaceDE/>
        <w:autoSpaceDN/>
        <w:spacing w:before="0" w:after="0"/>
        <w:ind w:hanging="357"/>
        <w:rPr>
          <w:rFonts w:cs="Arial"/>
          <w:lang w:eastAsia="zh-CN"/>
        </w:rPr>
      </w:pPr>
      <w:r w:rsidRPr="00E82646">
        <w:rPr>
          <w:rFonts w:cs="Arial"/>
          <w:lang w:eastAsia="zh-CN"/>
        </w:rPr>
        <w:t>koszty nadzorów w trakcie realizacji inwestycji i inne uwzględnione w PPU.</w:t>
      </w:r>
    </w:p>
    <w:p w14:paraId="3E7F1008" w14:textId="77777777" w:rsidR="00175A6A" w:rsidRPr="00075B1F" w:rsidRDefault="00175A6A" w:rsidP="008A528B">
      <w:pPr>
        <w:pStyle w:val="Akapitzlist"/>
        <w:widowControl/>
        <w:numPr>
          <w:ilvl w:val="0"/>
          <w:numId w:val="37"/>
        </w:numPr>
        <w:suppressAutoHyphens/>
        <w:autoSpaceDE/>
        <w:autoSpaceDN/>
        <w:spacing w:after="0"/>
        <w:rPr>
          <w:rFonts w:cs="Arial"/>
          <w:lang w:eastAsia="zh-CN"/>
        </w:rPr>
      </w:pPr>
      <w:r w:rsidRPr="00075B1F">
        <w:rPr>
          <w:rFonts w:cs="Arial"/>
          <w:lang w:eastAsia="zh-CN"/>
        </w:rPr>
        <w:t>Informacja o mechanizmie odwróconego VAT *</w:t>
      </w:r>
    </w:p>
    <w:p w14:paraId="2B96CDB0" w14:textId="77777777" w:rsidR="00175A6A" w:rsidRPr="00075B1F" w:rsidRDefault="00175A6A" w:rsidP="00175A6A">
      <w:pPr>
        <w:pStyle w:val="Akapitzlist"/>
        <w:widowControl/>
        <w:suppressAutoHyphens/>
        <w:autoSpaceDE/>
        <w:autoSpaceDN/>
        <w:ind w:left="1440"/>
        <w:rPr>
          <w:rFonts w:cs="Arial"/>
          <w:lang w:eastAsia="zh-CN"/>
        </w:rPr>
      </w:pPr>
      <w:r w:rsidRPr="0061418B">
        <w:rPr>
          <w:rFonts w:cs="Arial"/>
          <w:color w:val="00B050"/>
          <w:lang w:eastAsia="zh-CN"/>
        </w:rPr>
        <w:lastRenderedPageBreak/>
        <w:t>*</w:t>
      </w:r>
      <w:r w:rsidRPr="00B52FBB">
        <w:rPr>
          <w:rFonts w:cs="Arial"/>
          <w:color w:val="0070C0"/>
          <w:lang w:eastAsia="zh-CN"/>
        </w:rPr>
        <w:tab/>
      </w:r>
      <w:r w:rsidRPr="00075B1F">
        <w:rPr>
          <w:rFonts w:cs="Arial"/>
          <w:lang w:eastAsia="zh-CN"/>
        </w:rPr>
        <w:t>Zamawiający nie ma obowiązku doliczenia do ceny oferty podatku VAT * - gdyż cena podana powyżej obejmuje również podatek od towarów i usług.</w:t>
      </w:r>
    </w:p>
    <w:p w14:paraId="32D650B1" w14:textId="77777777" w:rsidR="00B52FBB" w:rsidRPr="0061418B" w:rsidRDefault="00175A6A" w:rsidP="00622569">
      <w:pPr>
        <w:pStyle w:val="Akapitzlist"/>
        <w:widowControl/>
        <w:suppressAutoHyphens/>
        <w:autoSpaceDE/>
        <w:autoSpaceDN/>
        <w:ind w:left="1440"/>
        <w:rPr>
          <w:rFonts w:cs="Arial"/>
          <w:color w:val="00B050"/>
          <w:lang w:eastAsia="zh-CN"/>
        </w:rPr>
      </w:pPr>
      <w:r w:rsidRPr="0061418B">
        <w:rPr>
          <w:rFonts w:cs="Arial"/>
          <w:color w:val="00B050"/>
          <w:lang w:eastAsia="zh-CN"/>
        </w:rPr>
        <w:t>*</w:t>
      </w:r>
      <w:r w:rsidRPr="00B52FBB">
        <w:rPr>
          <w:rFonts w:cs="Arial"/>
          <w:color w:val="0070C0"/>
          <w:lang w:eastAsia="zh-CN"/>
        </w:rPr>
        <w:tab/>
      </w:r>
      <w:r w:rsidRPr="00075B1F">
        <w:rPr>
          <w:rFonts w:cs="Arial"/>
          <w:lang w:eastAsia="zh-CN"/>
        </w:rPr>
        <w:t xml:space="preserve">Zamawiający ma obowiązek doliczyć do </w:t>
      </w:r>
      <w:r w:rsidRPr="00020564">
        <w:rPr>
          <w:rFonts w:cs="Arial"/>
          <w:lang w:eastAsia="zh-CN"/>
        </w:rPr>
        <w:t>ceny oferty podatek VAT* - gdyż cena podana powyżej nie obejmuje podatku od towarów i usług w zakresie (</w:t>
      </w:r>
      <w:r w:rsidRPr="0061418B">
        <w:rPr>
          <w:rFonts w:cs="Arial"/>
          <w:color w:val="00B050"/>
          <w:lang w:eastAsia="zh-CN"/>
        </w:rPr>
        <w:t xml:space="preserve">nazwa/rodzaj towaru/usługi) </w:t>
      </w:r>
    </w:p>
    <w:p w14:paraId="4878BDD1" w14:textId="2CE59035" w:rsidR="00175A6A" w:rsidRPr="0061418B" w:rsidRDefault="00B52FBB" w:rsidP="00622569">
      <w:pPr>
        <w:pStyle w:val="Akapitzlist"/>
        <w:widowControl/>
        <w:suppressAutoHyphens/>
        <w:autoSpaceDE/>
        <w:autoSpaceDN/>
        <w:ind w:left="1440"/>
        <w:rPr>
          <w:rFonts w:cs="Arial"/>
          <w:color w:val="00B050"/>
          <w:lang w:eastAsia="zh-CN"/>
        </w:rPr>
      </w:pPr>
      <w:r w:rsidRPr="0061418B">
        <w:rPr>
          <w:rFonts w:cs="Arial"/>
          <w:color w:val="00B050"/>
          <w:lang w:eastAsia="zh-CN"/>
        </w:rPr>
        <w:t xml:space="preserve">Część 1 - </w:t>
      </w:r>
      <w:r w:rsidR="00175A6A" w:rsidRPr="0061418B">
        <w:rPr>
          <w:rFonts w:cs="Arial"/>
          <w:color w:val="00B050"/>
          <w:lang w:eastAsia="zh-CN"/>
        </w:rPr>
        <w:t>……………………..…………………. o wartości ……………………zł netto</w:t>
      </w:r>
    </w:p>
    <w:p w14:paraId="7EC849BD" w14:textId="265CCBED" w:rsidR="00B52FBB" w:rsidRPr="0061418B" w:rsidRDefault="00B52FBB" w:rsidP="00B52FBB">
      <w:pPr>
        <w:pStyle w:val="Akapitzlist"/>
        <w:widowControl/>
        <w:suppressAutoHyphens/>
        <w:autoSpaceDE/>
        <w:autoSpaceDN/>
        <w:ind w:left="1440"/>
        <w:rPr>
          <w:rFonts w:cs="Arial"/>
          <w:color w:val="00B050"/>
          <w:lang w:eastAsia="zh-CN"/>
        </w:rPr>
      </w:pPr>
      <w:r w:rsidRPr="0061418B">
        <w:rPr>
          <w:rFonts w:cs="Arial"/>
          <w:color w:val="00B050"/>
          <w:lang w:eastAsia="zh-CN"/>
        </w:rPr>
        <w:t>Część 2 - ……………………..…………………. o wartości ……………………zł netto</w:t>
      </w:r>
    </w:p>
    <w:p w14:paraId="5B16CA93" w14:textId="77777777" w:rsidR="00175A6A" w:rsidRDefault="00175A6A" w:rsidP="008A528B">
      <w:pPr>
        <w:pStyle w:val="Akapitzlist"/>
        <w:widowControl/>
        <w:numPr>
          <w:ilvl w:val="1"/>
          <w:numId w:val="35"/>
        </w:numPr>
        <w:suppressAutoHyphens/>
        <w:autoSpaceDE/>
        <w:autoSpaceDN/>
        <w:spacing w:after="0"/>
        <w:rPr>
          <w:rFonts w:cs="Arial"/>
          <w:bCs/>
        </w:rPr>
      </w:pPr>
      <w:r w:rsidRPr="00CE127F">
        <w:rPr>
          <w:rFonts w:cs="Arial"/>
          <w:bCs/>
        </w:rPr>
        <w:t>Oferowana przez nas usługa obejmie cały okres realizacji inwestycji, wraz z okresem gwarancji jaka zostanie udzielona przez wykonawcę robót.</w:t>
      </w:r>
    </w:p>
    <w:p w14:paraId="14664677" w14:textId="77777777" w:rsidR="00175A6A" w:rsidRDefault="00175A6A" w:rsidP="008A528B">
      <w:pPr>
        <w:pStyle w:val="Akapitzlist"/>
        <w:widowControl/>
        <w:numPr>
          <w:ilvl w:val="1"/>
          <w:numId w:val="35"/>
        </w:numPr>
        <w:suppressAutoHyphens/>
        <w:autoSpaceDE/>
        <w:autoSpaceDN/>
        <w:spacing w:after="0"/>
        <w:rPr>
          <w:rFonts w:cs="Arial"/>
          <w:bCs/>
        </w:rPr>
      </w:pPr>
      <w:r w:rsidRPr="002A33E4">
        <w:rPr>
          <w:rFonts w:cs="Arial"/>
          <w:bCs/>
        </w:rPr>
        <w:t>Oświadczamy, że zgodnie z warunkami określonymi w SWZ</w:t>
      </w:r>
      <w:r>
        <w:rPr>
          <w:rFonts w:cs="Arial"/>
          <w:bCs/>
        </w:rPr>
        <w:t>;</w:t>
      </w:r>
    </w:p>
    <w:p w14:paraId="32AA0DA3" w14:textId="289BEEFD" w:rsidR="00175A6A" w:rsidRPr="00020564" w:rsidRDefault="005C0DE9" w:rsidP="00030170">
      <w:pPr>
        <w:pStyle w:val="Akapitzlist"/>
        <w:widowControl/>
        <w:numPr>
          <w:ilvl w:val="0"/>
          <w:numId w:val="36"/>
        </w:numPr>
        <w:suppressAutoHyphens/>
        <w:autoSpaceDE/>
        <w:autoSpaceDN/>
        <w:spacing w:after="0"/>
        <w:ind w:left="1418" w:hanging="567"/>
        <w:rPr>
          <w:rFonts w:cs="Arial"/>
          <w:bCs/>
        </w:rPr>
      </w:pPr>
      <w:r>
        <w:rPr>
          <w:rFonts w:cs="Arial"/>
          <w:bCs/>
        </w:rPr>
        <w:t>Inspektorzy Nadzoru skierowani przez nas</w:t>
      </w:r>
      <w:r w:rsidR="00175A6A" w:rsidRPr="00020564">
        <w:rPr>
          <w:rFonts w:cs="Arial"/>
          <w:bCs/>
        </w:rPr>
        <w:t xml:space="preserve"> do realizacji zamówienia posiadają polisę OC </w:t>
      </w:r>
      <w:r w:rsidR="00175A6A" w:rsidRPr="00020564">
        <w:t>Polskiej Izby Inżynierów Budownictwa.</w:t>
      </w:r>
    </w:p>
    <w:p w14:paraId="40D9E7DA" w14:textId="77777777" w:rsidR="00175A6A" w:rsidRPr="002A33E4" w:rsidRDefault="00175A6A" w:rsidP="00175A6A">
      <w:pPr>
        <w:widowControl/>
        <w:suppressAutoHyphens/>
        <w:autoSpaceDE/>
        <w:autoSpaceDN/>
        <w:rPr>
          <w:rFonts w:cs="Arial"/>
          <w:lang w:eastAsia="zh-CN"/>
        </w:rPr>
      </w:pPr>
    </w:p>
    <w:p w14:paraId="02A07489" w14:textId="77777777" w:rsidR="00175A6A" w:rsidRPr="002A33E4" w:rsidRDefault="00175A6A" w:rsidP="008A528B">
      <w:pPr>
        <w:widowControl/>
        <w:numPr>
          <w:ilvl w:val="0"/>
          <w:numId w:val="29"/>
        </w:numPr>
        <w:suppressAutoHyphens/>
        <w:autoSpaceDE/>
        <w:autoSpaceDN/>
        <w:spacing w:after="0"/>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14:paraId="60A3532E" w14:textId="77777777" w:rsidR="00175A6A" w:rsidRPr="002A33E4" w:rsidRDefault="00175A6A" w:rsidP="008A528B">
      <w:pPr>
        <w:widowControl/>
        <w:numPr>
          <w:ilvl w:val="0"/>
          <w:numId w:val="31"/>
        </w:numPr>
        <w:suppressAutoHyphens/>
        <w:autoSpaceDE/>
        <w:autoSpaceDN/>
        <w:spacing w:after="0"/>
        <w:ind w:left="567" w:hanging="283"/>
        <w:rPr>
          <w:rFonts w:cs="Arial"/>
          <w:lang w:eastAsia="zh-CN"/>
        </w:rPr>
      </w:pPr>
      <w:r w:rsidRPr="002A33E4">
        <w:rPr>
          <w:rFonts w:cs="Arial"/>
          <w:b/>
          <w:bCs/>
        </w:rPr>
        <w:t xml:space="preserve">Dysponujemy osobami niezbędnymi do prawidłowego wykonania zamówienia, </w:t>
      </w:r>
      <w:r w:rsidRPr="002A33E4">
        <w:rPr>
          <w:rFonts w:cs="Arial"/>
          <w:bCs/>
        </w:rPr>
        <w:t xml:space="preserve">posiadającymi uprawnienia i doświadczenie wymagane dla usług </w:t>
      </w:r>
      <w:r>
        <w:rPr>
          <w:rFonts w:cs="Arial"/>
          <w:bCs/>
        </w:rPr>
        <w:t>nadzoru inwestorskiego</w:t>
      </w:r>
      <w:r w:rsidRPr="002A33E4">
        <w:rPr>
          <w:rFonts w:cs="Arial"/>
        </w:rPr>
        <w:t>:</w:t>
      </w:r>
    </w:p>
    <w:p w14:paraId="74BAFA61" w14:textId="731B9F91"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posiadają uprawnienia do pełnienia samodzielnych funkcji technicznych w budownictwie</w:t>
      </w:r>
      <w:r w:rsidR="007D4B5E">
        <w:rPr>
          <w:rFonts w:cs="Arial"/>
          <w:lang w:eastAsia="pl-PL"/>
        </w:rPr>
        <w:t xml:space="preserve"> danej specjalności</w:t>
      </w:r>
      <w:r w:rsidRPr="002A33E4">
        <w:rPr>
          <w:rFonts w:cs="Arial"/>
          <w:lang w:eastAsia="pl-PL"/>
        </w:rPr>
        <w:t>,</w:t>
      </w:r>
    </w:p>
    <w:p w14:paraId="442456F2" w14:textId="77777777"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 xml:space="preserve">są członkami właściwej izby samorządu zawodowego, </w:t>
      </w:r>
    </w:p>
    <w:p w14:paraId="4128578F" w14:textId="73C82EA8"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 xml:space="preserve">OC </w:t>
      </w:r>
      <w:r w:rsidR="00CA67B4">
        <w:rPr>
          <w:rFonts w:eastAsia="Times New Roman" w:cs="Arial"/>
          <w:lang w:eastAsia="pl-PL"/>
        </w:rPr>
        <w:t>I</w:t>
      </w:r>
      <w:r w:rsidRPr="002A33E4">
        <w:rPr>
          <w:rFonts w:eastAsia="Times New Roman" w:cs="Arial"/>
          <w:lang w:eastAsia="pl-PL"/>
        </w:rPr>
        <w:t>nżynierów budownictwa,</w:t>
      </w:r>
    </w:p>
    <w:p w14:paraId="43B3D407" w14:textId="77777777" w:rsidR="00175A6A" w:rsidRPr="002A33E4" w:rsidRDefault="00175A6A" w:rsidP="00175A6A">
      <w:pPr>
        <w:spacing w:line="276" w:lineRule="auto"/>
        <w:ind w:left="567"/>
        <w:rPr>
          <w:rFonts w:cs="Arial"/>
          <w:bCs/>
        </w:rPr>
      </w:pPr>
      <w:r w:rsidRPr="002A33E4">
        <w:rPr>
          <w:rFonts w:cs="Arial"/>
          <w:bCs/>
        </w:rPr>
        <w:t>oraz skierujemy te osoby do realizacji zamówienia,</w:t>
      </w:r>
      <w:r w:rsidRPr="002A33E4">
        <w:rPr>
          <w:rFonts w:cs="Arial"/>
        </w:rPr>
        <w:t xml:space="preserve"> a</w:t>
      </w:r>
      <w:r w:rsidRPr="002A33E4">
        <w:rPr>
          <w:rFonts w:cs="Arial"/>
          <w:bCs/>
        </w:rPr>
        <w:t xml:space="preserve"> przed zawarciem umowy złożymy wymagane informacje oraz dokumenty,</w:t>
      </w:r>
      <w:r w:rsidRPr="002A33E4">
        <w:rPr>
          <w:rFonts w:cs="Arial"/>
        </w:rPr>
        <w:t xml:space="preserve"> a w przypadku konieczności nadzoru nad innymi branżami wskażemy kierowników odpowiednich branż.</w:t>
      </w:r>
      <w:r w:rsidRPr="002A33E4">
        <w:rPr>
          <w:rFonts w:cs="Arial"/>
          <w:bCs/>
        </w:rPr>
        <w:t xml:space="preserve"> </w:t>
      </w:r>
    </w:p>
    <w:p w14:paraId="64D9EA88" w14:textId="113089CF" w:rsidR="00175A6A" w:rsidRPr="002A33E4" w:rsidRDefault="00175A6A" w:rsidP="00175A6A">
      <w:pPr>
        <w:spacing w:line="276" w:lineRule="auto"/>
        <w:ind w:left="567"/>
        <w:rPr>
          <w:rFonts w:cs="Arial"/>
          <w:lang w:eastAsia="zh-CN"/>
        </w:rPr>
      </w:pPr>
      <w:r w:rsidRPr="002A33E4">
        <w:rPr>
          <w:rFonts w:cs="Arial"/>
          <w:bCs/>
          <w:u w:val="single"/>
          <w:lang w:eastAsia="zh-CN"/>
        </w:rPr>
        <w:t>Jesteśmy odpowiedzialni za prawidłowy dobór osób do wykonania niniejszego zamówienia</w:t>
      </w:r>
      <w:r w:rsidR="005C0DE9">
        <w:rPr>
          <w:rFonts w:cs="Arial"/>
          <w:bCs/>
          <w:u w:val="single"/>
          <w:lang w:eastAsia="zh-CN"/>
        </w:rPr>
        <w:t xml:space="preserve">, w tym </w:t>
      </w:r>
      <w:r w:rsidRPr="002A33E4">
        <w:rPr>
          <w:rFonts w:cs="Arial"/>
          <w:bCs/>
          <w:u w:val="single"/>
          <w:lang w:eastAsia="zh-CN"/>
        </w:rPr>
        <w:t>właściwych branż.</w:t>
      </w:r>
    </w:p>
    <w:p w14:paraId="17074304"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bCs/>
        </w:rPr>
        <w:t>Zdobyliśmy</w:t>
      </w:r>
      <w:r w:rsidRPr="002A33E4">
        <w:rPr>
          <w:rFonts w:cs="Arial"/>
          <w:lang w:eastAsia="zh-CN"/>
        </w:rPr>
        <w:t xml:space="preserve"> wszelkie informacje niezbędne do prawidłowego przygotowania i złożenia oferty, a oferowany przez nas przedmiot zamówienia spełnia wszystkie wymagania określone przez Zamawiającego w SWZ.</w:t>
      </w:r>
    </w:p>
    <w:p w14:paraId="0CA2C19B"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lang w:eastAsia="zh-CN"/>
        </w:rPr>
        <w:t>Nie wnosimy zastrzeżeń i zobowiązujemy się do stosowania określonych warunków oraz w przypadku wyboru naszej oferty - do zawarcia umowy zgodnej ze złożoną ofertą oraz postanowieniami SWZ, w miejscu i terminie wyznaczonym przez Zamawiającego.</w:t>
      </w:r>
    </w:p>
    <w:p w14:paraId="49E59CDE" w14:textId="77777777" w:rsidR="007D4B5E" w:rsidRDefault="00175A6A" w:rsidP="007D4B5E">
      <w:pPr>
        <w:widowControl/>
        <w:numPr>
          <w:ilvl w:val="0"/>
          <w:numId w:val="31"/>
        </w:numPr>
        <w:suppressAutoHyphens/>
        <w:autoSpaceDE/>
        <w:autoSpaceDN/>
        <w:spacing w:after="0"/>
        <w:ind w:hanging="643"/>
        <w:rPr>
          <w:rFonts w:cs="Arial"/>
          <w:lang w:eastAsia="zh-CN"/>
        </w:rPr>
      </w:pPr>
      <w:r w:rsidRPr="002A33E4">
        <w:rPr>
          <w:rFonts w:cs="Arial"/>
          <w:lang w:eastAsia="zh-CN"/>
        </w:rPr>
        <w:t>Akceptujemy warunki płatności określone w Projekto</w:t>
      </w:r>
      <w:r>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14:paraId="7DEBFFB9" w14:textId="08BFBE94" w:rsidR="007D4B5E" w:rsidRPr="007D4B5E" w:rsidRDefault="007D4B5E" w:rsidP="007D4B5E">
      <w:pPr>
        <w:widowControl/>
        <w:numPr>
          <w:ilvl w:val="0"/>
          <w:numId w:val="31"/>
        </w:numPr>
        <w:suppressAutoHyphens/>
        <w:autoSpaceDE/>
        <w:autoSpaceDN/>
        <w:spacing w:after="0"/>
        <w:ind w:hanging="643"/>
        <w:rPr>
          <w:rFonts w:cs="Arial"/>
          <w:lang w:eastAsia="zh-CN"/>
        </w:rPr>
      </w:pPr>
      <w:r>
        <w:t>Pozostajemy związani niniejszą ofertą przez okres wskazany w Rozdz. X ust. 1 SWZ</w:t>
      </w:r>
    </w:p>
    <w:p w14:paraId="61BE5CB5" w14:textId="77777777" w:rsidR="007D4B5E" w:rsidRDefault="007D4B5E" w:rsidP="007D4B5E">
      <w:pPr>
        <w:pStyle w:val="formularzoferty"/>
        <w:ind w:left="907"/>
      </w:pPr>
      <w:r>
        <w:t>(z uwzględnieniem modyfikacji terminu składania ofert).</w:t>
      </w:r>
    </w:p>
    <w:p w14:paraId="254DDF14" w14:textId="77777777" w:rsidR="002A5933" w:rsidRDefault="00175A6A" w:rsidP="002A5933">
      <w:pPr>
        <w:widowControl/>
        <w:numPr>
          <w:ilvl w:val="0"/>
          <w:numId w:val="31"/>
        </w:numPr>
        <w:suppressAutoHyphens/>
        <w:autoSpaceDE/>
        <w:autoSpaceDN/>
        <w:spacing w:after="0"/>
        <w:ind w:hanging="643"/>
        <w:rPr>
          <w:rFonts w:cs="Arial"/>
          <w:lang w:eastAsia="zh-CN"/>
        </w:rPr>
      </w:pPr>
      <w:r w:rsidRPr="002A33E4">
        <w:rPr>
          <w:rFonts w:cs="Arial"/>
          <w:lang w:eastAsia="zh-CN"/>
        </w:rPr>
        <w:t>Deklarujemy przed zawarciem umowy</w:t>
      </w:r>
      <w:r w:rsidR="002A5933">
        <w:rPr>
          <w:rFonts w:cs="Arial"/>
          <w:lang w:eastAsia="zh-CN"/>
        </w:rPr>
        <w:t>:</w:t>
      </w:r>
    </w:p>
    <w:p w14:paraId="5205B4C4" w14:textId="30AE465A" w:rsidR="002A5933" w:rsidRPr="00F014FB" w:rsidRDefault="002A5933" w:rsidP="00F014FB">
      <w:pPr>
        <w:pStyle w:val="Akapitzlist"/>
        <w:widowControl/>
        <w:numPr>
          <w:ilvl w:val="0"/>
          <w:numId w:val="42"/>
        </w:numPr>
        <w:suppressAutoHyphens/>
        <w:autoSpaceDE/>
        <w:autoSpaceDN/>
        <w:spacing w:before="0" w:after="0"/>
        <w:ind w:left="1418"/>
        <w:rPr>
          <w:rFonts w:cs="Arial"/>
          <w:lang w:eastAsia="zh-CN"/>
        </w:rPr>
      </w:pPr>
      <w:r w:rsidRPr="0058673F">
        <w:t xml:space="preserve">wniesienie </w:t>
      </w:r>
      <w:r w:rsidRPr="00F92C91">
        <w:rPr>
          <w:b/>
        </w:rPr>
        <w:t xml:space="preserve">zabezpieczenia należytego </w:t>
      </w:r>
      <w:r w:rsidRPr="00F014FB">
        <w:rPr>
          <w:b/>
        </w:rPr>
        <w:t>wykonania umowy w wysokości 5%</w:t>
      </w:r>
      <w:r w:rsidRPr="00F014FB">
        <w:t xml:space="preserve"> ceny całkowitej brutto podanej w ofercie</w:t>
      </w:r>
    </w:p>
    <w:p w14:paraId="04A26F8C" w14:textId="2443E219" w:rsidR="00175A6A" w:rsidRDefault="00175A6A" w:rsidP="00F014FB">
      <w:pPr>
        <w:pStyle w:val="Akapitzlist"/>
        <w:widowControl/>
        <w:numPr>
          <w:ilvl w:val="0"/>
          <w:numId w:val="42"/>
        </w:numPr>
        <w:suppressAutoHyphens/>
        <w:autoSpaceDE/>
        <w:autoSpaceDN/>
        <w:spacing w:before="0" w:after="0"/>
        <w:ind w:left="1418"/>
        <w:rPr>
          <w:rFonts w:cs="Arial"/>
          <w:lang w:eastAsia="zh-CN"/>
        </w:rPr>
      </w:pPr>
      <w:r w:rsidRPr="00F014FB">
        <w:rPr>
          <w:rFonts w:cs="Arial"/>
          <w:lang w:eastAsia="zh-CN"/>
        </w:rPr>
        <w:t>złożenie odpowiednich, wymienionych w SWZ dokumentów</w:t>
      </w:r>
      <w:r w:rsidRPr="002A5933">
        <w:rPr>
          <w:rFonts w:cs="Arial"/>
          <w:lang w:eastAsia="zh-CN"/>
        </w:rPr>
        <w:t>,</w:t>
      </w:r>
    </w:p>
    <w:p w14:paraId="669E0C1F"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14:paraId="5843FF4A" w14:textId="77777777" w:rsidR="00175A6A" w:rsidRPr="002A33E4" w:rsidRDefault="00175A6A" w:rsidP="008A528B">
      <w:pPr>
        <w:widowControl/>
        <w:numPr>
          <w:ilvl w:val="0"/>
          <w:numId w:val="31"/>
        </w:numPr>
        <w:suppressAutoHyphens/>
        <w:autoSpaceDE/>
        <w:autoSpaceDN/>
        <w:spacing w:after="0"/>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14:paraId="43A5A7A7" w14:textId="77777777" w:rsidR="00175A6A" w:rsidRPr="002A33E4" w:rsidRDefault="00175A6A" w:rsidP="008A528B">
      <w:pPr>
        <w:numPr>
          <w:ilvl w:val="0"/>
          <w:numId w:val="34"/>
        </w:numPr>
        <w:adjustRightInd w:val="0"/>
        <w:spacing w:after="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14:paraId="451D8F7A" w14:textId="77777777" w:rsidR="00175A6A" w:rsidRPr="002A33E4" w:rsidRDefault="00175A6A" w:rsidP="008A528B">
      <w:pPr>
        <w:numPr>
          <w:ilvl w:val="0"/>
          <w:numId w:val="34"/>
        </w:numPr>
        <w:adjustRightInd w:val="0"/>
        <w:spacing w:after="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14:paraId="1A16250C" w14:textId="77777777" w:rsidR="00175A6A" w:rsidRPr="002A33E4" w:rsidRDefault="00175A6A" w:rsidP="00175A6A">
      <w:pPr>
        <w:suppressAutoHyphens/>
        <w:ind w:left="1560"/>
        <w:rPr>
          <w:rFonts w:cs="Arial"/>
          <w:lang w:eastAsia="ar-SA"/>
        </w:rPr>
      </w:pPr>
    </w:p>
    <w:p w14:paraId="5E97FC26" w14:textId="77777777" w:rsidR="00175A6A" w:rsidRPr="002A33E4" w:rsidRDefault="00175A6A" w:rsidP="008A528B">
      <w:pPr>
        <w:widowControl/>
        <w:numPr>
          <w:ilvl w:val="0"/>
          <w:numId w:val="29"/>
        </w:numPr>
        <w:suppressAutoHyphens/>
        <w:autoSpaceDE/>
        <w:autoSpaceDN/>
        <w:spacing w:after="0"/>
        <w:ind w:left="567" w:hanging="567"/>
        <w:rPr>
          <w:rFonts w:cs="Arial"/>
          <w:b/>
          <w:lang w:eastAsia="ar-SA"/>
        </w:rPr>
      </w:pPr>
      <w:r w:rsidRPr="002A33E4">
        <w:rPr>
          <w:rFonts w:cs="Arial"/>
          <w:b/>
          <w:bCs/>
          <w:lang w:eastAsia="ar-SA"/>
        </w:rPr>
        <w:t>Informacje o aktualnych oświadczeniach lub</w:t>
      </w:r>
      <w:r>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od wykonawcy w postępowaniu o udzielenie zamówienia:  </w:t>
      </w:r>
    </w:p>
    <w:p w14:paraId="07B11FE4"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31211863"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5DB16E65"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7AE51020" w14:textId="77777777" w:rsidR="00175A6A" w:rsidRPr="002A33E4" w:rsidRDefault="00175A6A" w:rsidP="008A528B">
      <w:pPr>
        <w:widowControl/>
        <w:numPr>
          <w:ilvl w:val="0"/>
          <w:numId w:val="29"/>
        </w:numPr>
        <w:suppressAutoHyphens/>
        <w:autoSpaceDE/>
        <w:autoSpaceDN/>
        <w:spacing w:after="0"/>
        <w:ind w:left="567" w:hanging="567"/>
        <w:rPr>
          <w:rFonts w:cs="Arial"/>
          <w:b/>
          <w:bCs/>
          <w:u w:val="single"/>
          <w:lang w:eastAsia="ar-SA"/>
        </w:rPr>
      </w:pPr>
      <w:r w:rsidRPr="002A33E4">
        <w:rPr>
          <w:rFonts w:cs="Arial"/>
          <w:b/>
          <w:bCs/>
          <w:u w:val="single"/>
          <w:lang w:eastAsia="ar-SA"/>
        </w:rPr>
        <w:t xml:space="preserve">Do niniejszej oferty załączamy:  </w:t>
      </w:r>
    </w:p>
    <w:p w14:paraId="40A889FF" w14:textId="77777777" w:rsidR="00175A6A" w:rsidRPr="00DF3570" w:rsidRDefault="00175A6A" w:rsidP="008A528B">
      <w:pPr>
        <w:widowControl/>
        <w:numPr>
          <w:ilvl w:val="0"/>
          <w:numId w:val="30"/>
        </w:numPr>
        <w:autoSpaceDE/>
        <w:autoSpaceDN/>
        <w:spacing w:after="0"/>
        <w:rPr>
          <w:rFonts w:cs="Arial"/>
          <w:color w:val="00B050"/>
          <w:lang w:eastAsia="ar-SA"/>
        </w:rPr>
      </w:pPr>
      <w:r w:rsidRPr="00DF3570">
        <w:rPr>
          <w:rFonts w:cs="Arial"/>
          <w:color w:val="00B050"/>
          <w:lang w:eastAsia="ar-SA"/>
        </w:rPr>
        <w:t>Oświadczenie dot. spełniania warunków i braku podstaw do wykluczenia,</w:t>
      </w:r>
    </w:p>
    <w:p w14:paraId="1CC2C48B" w14:textId="77777777" w:rsidR="00175A6A" w:rsidRPr="00DF3570" w:rsidRDefault="00175A6A" w:rsidP="008A528B">
      <w:pPr>
        <w:widowControl/>
        <w:numPr>
          <w:ilvl w:val="0"/>
          <w:numId w:val="30"/>
        </w:numPr>
        <w:autoSpaceDE/>
        <w:autoSpaceDN/>
        <w:spacing w:after="0"/>
        <w:rPr>
          <w:rFonts w:cs="Arial"/>
          <w:color w:val="00B050"/>
          <w:lang w:eastAsia="ar-SA"/>
        </w:rPr>
      </w:pPr>
      <w:r w:rsidRPr="00DF3570">
        <w:rPr>
          <w:rFonts w:cs="Arial"/>
          <w:color w:val="00B050"/>
          <w:lang w:eastAsia="ar-SA"/>
        </w:rPr>
        <w:t>…………………………..</w:t>
      </w:r>
    </w:p>
    <w:p w14:paraId="76FAD837" w14:textId="77777777" w:rsidR="00175A6A" w:rsidRPr="002A33E4" w:rsidRDefault="00175A6A" w:rsidP="00175A6A">
      <w:pPr>
        <w:rPr>
          <w:rFonts w:cs="Arial"/>
          <w:lang w:eastAsia="ar-SA"/>
        </w:rPr>
      </w:pPr>
    </w:p>
    <w:p w14:paraId="1045C060" w14:textId="77777777" w:rsidR="00175A6A" w:rsidRPr="002A33E4" w:rsidRDefault="00175A6A" w:rsidP="00175A6A">
      <w:pPr>
        <w:suppressAutoHyphens/>
        <w:rPr>
          <w:rFonts w:cs="Arial"/>
          <w:lang w:eastAsia="ar-SA"/>
        </w:rPr>
      </w:pPr>
      <w:r w:rsidRPr="002A33E4">
        <w:rPr>
          <w:rFonts w:cs="Arial"/>
          <w:b/>
          <w:bCs/>
          <w:lang w:eastAsia="ar-SA"/>
        </w:rPr>
        <w:t>* niepotrzebne skreślić</w:t>
      </w:r>
    </w:p>
    <w:p w14:paraId="5EF1E93B" w14:textId="77777777" w:rsidR="00175A6A" w:rsidRPr="00DF3570" w:rsidRDefault="00175A6A" w:rsidP="00175A6A">
      <w:pPr>
        <w:suppressAutoHyphens/>
        <w:rPr>
          <w:rFonts w:cs="Arial"/>
          <w:color w:val="00B050"/>
          <w:lang w:eastAsia="ar-SA"/>
        </w:rPr>
      </w:pPr>
      <w:r w:rsidRPr="00DF3570">
        <w:rPr>
          <w:rFonts w:cs="Arial"/>
          <w:color w:val="00B050"/>
          <w:lang w:eastAsia="ar-SA"/>
        </w:rPr>
        <w:t xml:space="preserve">......................................... , dnia ..........................          </w:t>
      </w:r>
    </w:p>
    <w:p w14:paraId="018D6BC8" w14:textId="77777777" w:rsidR="00175A6A" w:rsidRPr="00DF3570" w:rsidRDefault="00175A6A" w:rsidP="00175A6A">
      <w:pPr>
        <w:adjustRightInd w:val="0"/>
        <w:spacing w:line="276" w:lineRule="auto"/>
        <w:jc w:val="right"/>
        <w:rPr>
          <w:rFonts w:cs="Arial"/>
          <w:color w:val="00B050"/>
        </w:rPr>
      </w:pPr>
      <w:r w:rsidRPr="00DF3570">
        <w:rPr>
          <w:rFonts w:cs="Arial"/>
          <w:color w:val="00B050"/>
          <w:lang w:eastAsia="ar-SA"/>
        </w:rPr>
        <w:t xml:space="preserve"> </w:t>
      </w:r>
    </w:p>
    <w:p w14:paraId="296C87FD" w14:textId="77777777" w:rsidR="00175A6A" w:rsidRPr="0053638F" w:rsidRDefault="00175A6A" w:rsidP="00175A6A">
      <w:pPr>
        <w:adjustRightInd w:val="0"/>
        <w:spacing w:line="276" w:lineRule="auto"/>
        <w:jc w:val="right"/>
        <w:rPr>
          <w:rFonts w:cs="Arial"/>
          <w:color w:val="0070C0"/>
        </w:rPr>
      </w:pPr>
      <w:r w:rsidRPr="00DF3570">
        <w:rPr>
          <w:rFonts w:cs="Arial"/>
          <w:color w:val="00B050"/>
        </w:rPr>
        <w:t>Podpis (imię, nazwisko)…………………………………….…………...</w:t>
      </w:r>
    </w:p>
    <w:p w14:paraId="43A9AE75" w14:textId="77777777" w:rsidR="00175A6A" w:rsidRPr="002A33E4" w:rsidRDefault="00175A6A" w:rsidP="00175A6A">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5F9690A9" w14:textId="3F9AF9D3" w:rsidR="00175A6A" w:rsidRPr="00EA0350" w:rsidRDefault="00EA0350" w:rsidP="00175A6A">
      <w:pPr>
        <w:spacing w:line="276" w:lineRule="auto"/>
        <w:jc w:val="right"/>
        <w:rPr>
          <w:rFonts w:cs="Arial"/>
          <w:i/>
        </w:rPr>
      </w:pPr>
      <w:r w:rsidRPr="00EA0350">
        <w:rPr>
          <w:rFonts w:cs="Arial"/>
          <w:i/>
          <w:color w:val="FF0000"/>
        </w:rPr>
        <w:t>Elektroniczny podpis dokumentu</w:t>
      </w:r>
    </w:p>
    <w:p w14:paraId="2E3896EF" w14:textId="77777777" w:rsidR="00175A6A" w:rsidRPr="002A33E4" w:rsidRDefault="00175A6A" w:rsidP="00175A6A">
      <w:pPr>
        <w:suppressAutoHyphens/>
        <w:ind w:left="5580"/>
        <w:rPr>
          <w:rFonts w:cs="Arial"/>
          <w:i/>
          <w:iCs/>
          <w:lang w:eastAsia="ar-SA"/>
        </w:rPr>
      </w:pPr>
    </w:p>
    <w:p w14:paraId="4C032C1C" w14:textId="77777777" w:rsidR="00175A6A" w:rsidRPr="002A33E4" w:rsidRDefault="00175A6A" w:rsidP="00175A6A">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14:paraId="30C00D7B" w14:textId="77777777" w:rsidR="00175A6A" w:rsidRPr="002A33E4" w:rsidRDefault="00175A6A" w:rsidP="00175A6A">
      <w:pPr>
        <w:tabs>
          <w:tab w:val="left" w:pos="3686"/>
        </w:tabs>
        <w:rPr>
          <w:rFonts w:cs="Arial"/>
          <w:bCs/>
          <w:i/>
          <w:u w:val="single"/>
        </w:rPr>
      </w:pPr>
      <w:r w:rsidRPr="002A33E4">
        <w:rPr>
          <w:rFonts w:cs="Arial"/>
          <w:bCs/>
          <w:i/>
          <w:u w:val="single"/>
        </w:rPr>
        <w:t>Przypisy:</w:t>
      </w:r>
    </w:p>
    <w:p w14:paraId="52D20352" w14:textId="77777777" w:rsidR="00175A6A" w:rsidRPr="002A33E4" w:rsidRDefault="00175A6A" w:rsidP="00175A6A">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Pr>
          <w:rFonts w:cs="Arial"/>
          <w:bCs/>
          <w:i/>
          <w:iCs/>
        </w:rPr>
        <w:t>rz. UE L 124 z 20.05.2003, str. </w:t>
      </w:r>
      <w:r w:rsidRPr="002A33E4">
        <w:rPr>
          <w:rFonts w:cs="Arial"/>
          <w:bCs/>
          <w:i/>
          <w:iCs/>
        </w:rPr>
        <w:t xml:space="preserve">36): </w:t>
      </w:r>
    </w:p>
    <w:p w14:paraId="5DD6403F" w14:textId="77777777" w:rsidR="00175A6A" w:rsidRPr="002A33E4" w:rsidRDefault="00175A6A" w:rsidP="00175A6A">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14:paraId="7F6B9A75" w14:textId="77777777" w:rsidR="00175A6A" w:rsidRPr="002A33E4" w:rsidRDefault="00175A6A" w:rsidP="00175A6A">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14:paraId="5E117815" w14:textId="77777777" w:rsidR="00175A6A" w:rsidRPr="002A33E4" w:rsidRDefault="00175A6A" w:rsidP="00175A6A">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Pr>
          <w:rFonts w:cs="Arial"/>
          <w:bCs/>
          <w:i/>
          <w:iCs/>
        </w:rPr>
        <w:t xml:space="preserve">ch roczny obrót nie przekracza </w:t>
      </w:r>
      <w:r w:rsidRPr="002A33E4">
        <w:rPr>
          <w:rFonts w:cs="Arial"/>
          <w:bCs/>
          <w:i/>
          <w:iCs/>
        </w:rPr>
        <w:t>50 mln. EUR lub roczna suma bilansowa nie przekracza 43 mln. EUR.</w:t>
      </w:r>
    </w:p>
    <w:p w14:paraId="5F38A7F3" w14:textId="77777777" w:rsidR="00175A6A" w:rsidRPr="002A33E4" w:rsidRDefault="00175A6A" w:rsidP="00175A6A">
      <w:pPr>
        <w:tabs>
          <w:tab w:val="left" w:pos="3686"/>
        </w:tabs>
        <w:rPr>
          <w:rFonts w:cs="Arial"/>
          <w:bCs/>
          <w:i/>
          <w:iCs/>
        </w:rPr>
      </w:pPr>
      <w:r w:rsidRPr="002A33E4">
        <w:rPr>
          <w:rFonts w:cs="Arial"/>
          <w:bCs/>
          <w:i/>
          <w:iCs/>
        </w:rPr>
        <w:t>W przypadku, gdy przedsiębiorstwo wykonawcy nie zalicza się do żadnej z powyższych kategorii należy wpisać „duże”.</w:t>
      </w:r>
    </w:p>
    <w:p w14:paraId="1B900BD1" w14:textId="77777777" w:rsidR="00175A6A" w:rsidRPr="002A33E4" w:rsidRDefault="00175A6A" w:rsidP="00175A6A">
      <w:pPr>
        <w:tabs>
          <w:tab w:val="left" w:pos="3686"/>
        </w:tabs>
        <w:rPr>
          <w:rFonts w:cs="Arial"/>
          <w:bCs/>
          <w:i/>
          <w:iCs/>
        </w:rPr>
      </w:pPr>
      <w:r w:rsidRPr="002A33E4">
        <w:rPr>
          <w:rFonts w:cs="Arial"/>
          <w:bCs/>
          <w:i/>
          <w:iCs/>
        </w:rPr>
        <w:t>² rozporządzenie Parlamentu Europejskiego i Rady (UE) 2016/6</w:t>
      </w:r>
      <w:r>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14:paraId="0022120B" w14:textId="77777777" w:rsidR="00175A6A" w:rsidRPr="002A33E4" w:rsidRDefault="00175A6A" w:rsidP="00175A6A">
      <w:pPr>
        <w:tabs>
          <w:tab w:val="left" w:pos="3686"/>
        </w:tabs>
        <w:rPr>
          <w:rFonts w:cs="Arial"/>
          <w:bCs/>
          <w:i/>
          <w:iCs/>
        </w:rPr>
      </w:pPr>
      <w:r w:rsidRPr="002A33E4">
        <w:rPr>
          <w:rFonts w:cs="Arial"/>
          <w:bCs/>
          <w:i/>
          <w:iCs/>
        </w:rPr>
        <w:t>³ niepotrzebne skreślić</w:t>
      </w:r>
    </w:p>
    <w:p w14:paraId="361ADD8E" w14:textId="0BA139F6" w:rsidR="00500AC6" w:rsidRDefault="00500AC6">
      <w:pPr>
        <w:widowControl/>
        <w:autoSpaceDE/>
        <w:autoSpaceDN/>
        <w:spacing w:after="0"/>
        <w:jc w:val="left"/>
        <w:rPr>
          <w:rFonts w:cs="Arial"/>
          <w:bCs/>
          <w:i/>
          <w:iCs/>
        </w:rPr>
      </w:pPr>
      <w:r>
        <w:rPr>
          <w:rFonts w:cs="Arial"/>
          <w:bCs/>
          <w:i/>
          <w:iCs/>
        </w:rPr>
        <w:br w:type="page"/>
      </w:r>
    </w:p>
    <w:p w14:paraId="0A869B1A" w14:textId="7EB4A328" w:rsidR="00804382" w:rsidRPr="0058673F" w:rsidRDefault="00804382" w:rsidP="00277149">
      <w:pPr>
        <w:pStyle w:val="Nagwek3"/>
      </w:pPr>
      <w:bookmarkStart w:id="372" w:name="_Toc110503068"/>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D94356">
        <w:rPr>
          <w:rFonts w:cs="Arial"/>
        </w:rPr>
        <w:t xml:space="preserve">wstępne </w:t>
      </w:r>
      <w:r w:rsidR="00277149" w:rsidRPr="0058673F">
        <w:rPr>
          <w:rFonts w:cs="Arial"/>
        </w:rPr>
        <w:t>wykonawcy</w:t>
      </w:r>
      <w:bookmarkEnd w:id="372"/>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14:paraId="62786CA4" w14:textId="091B4FD2" w:rsidR="00804382" w:rsidRDefault="005D2004" w:rsidP="00765706">
      <w:pPr>
        <w:spacing w:after="0"/>
        <w:jc w:val="center"/>
        <w:rPr>
          <w:rFonts w:cs="Arial"/>
          <w:b/>
        </w:rPr>
      </w:pPr>
      <w:r>
        <w:rPr>
          <w:rFonts w:cs="Arial"/>
        </w:rPr>
        <w:t xml:space="preserve">prowadzonym </w:t>
      </w:r>
      <w:bookmarkStart w:id="373" w:name="_Toc63264467"/>
      <w:bookmarkStart w:id="374" w:name="_Toc66021449"/>
      <w:r w:rsidR="00230775" w:rsidRPr="002178B8">
        <w:rPr>
          <w:rFonts w:cs="Arial"/>
          <w:b/>
        </w:rPr>
        <w:t xml:space="preserve">w trybie podstawowym </w:t>
      </w:r>
      <w:bookmarkEnd w:id="373"/>
      <w:bookmarkEnd w:id="374"/>
      <w:r w:rsidR="0026294D" w:rsidRPr="00786F27">
        <w:rPr>
          <w:rFonts w:cs="Arial"/>
          <w:b/>
        </w:rPr>
        <w:t>bez</w:t>
      </w:r>
      <w:r w:rsidR="007D4B5E" w:rsidRPr="00786F27">
        <w:rPr>
          <w:rFonts w:cs="Arial"/>
          <w:b/>
        </w:rPr>
        <w:t xml:space="preserve"> </w:t>
      </w:r>
      <w:r w:rsidR="00CF0EF9" w:rsidRPr="00786F27">
        <w:rPr>
          <w:rFonts w:cs="Arial"/>
          <w:b/>
        </w:rPr>
        <w:t xml:space="preserve"> negocjacji</w:t>
      </w:r>
      <w:r w:rsidR="007D4B5E" w:rsidRPr="007D4B5E">
        <w:rPr>
          <w:rFonts w:cs="Arial"/>
          <w:u w:val="single"/>
        </w:rPr>
        <w:t xml:space="preserve"> </w:t>
      </w:r>
    </w:p>
    <w:p w14:paraId="2C58AD0D" w14:textId="77777777" w:rsidR="007D4B5E" w:rsidRPr="0058673F" w:rsidRDefault="007D4B5E" w:rsidP="00765706">
      <w:pPr>
        <w:spacing w:after="0"/>
        <w:jc w:val="center"/>
        <w:rPr>
          <w:rFonts w:cs="Arial"/>
        </w:rPr>
      </w:pPr>
    </w:p>
    <w:p w14:paraId="3552ACAA" w14:textId="55988D18" w:rsidR="007D4B5E" w:rsidRPr="000A7AD0" w:rsidRDefault="00804382" w:rsidP="007D4B5E">
      <w:pPr>
        <w:widowControl/>
        <w:autoSpaceDE/>
        <w:autoSpaceDN/>
        <w:spacing w:after="0"/>
        <w:ind w:left="142"/>
        <w:contextualSpacing/>
        <w:rPr>
          <w:rFonts w:cs="Arial"/>
          <w:b/>
          <w:color w:val="000000" w:themeColor="text1"/>
        </w:rPr>
      </w:pPr>
      <w:r w:rsidRPr="000A7AD0">
        <w:rPr>
          <w:rFonts w:cs="Arial"/>
          <w:b/>
          <w:color w:val="000000" w:themeColor="text1"/>
        </w:rPr>
        <w:t>na</w:t>
      </w:r>
      <w:r w:rsidR="007D4B5E" w:rsidRPr="000A7AD0">
        <w:rPr>
          <w:rFonts w:cs="Arial"/>
          <w:b/>
          <w:color w:val="000000" w:themeColor="text1"/>
        </w:rPr>
        <w:t xml:space="preserve"> </w:t>
      </w:r>
      <w:r w:rsidR="00786F27" w:rsidRPr="00786F27">
        <w:rPr>
          <w:rFonts w:cs="Arial"/>
          <w:b/>
          <w:color w:val="000000" w:themeColor="text1"/>
        </w:rPr>
        <w:t xml:space="preserve">Pełnienia </w:t>
      </w:r>
      <w:r w:rsidR="00786F27" w:rsidRPr="00786F27">
        <w:rPr>
          <w:rFonts w:cs="Arial"/>
          <w:b/>
          <w:bCs/>
          <w:color w:val="000000" w:themeColor="text1"/>
        </w:rPr>
        <w:t>Nadzoru Inwestorskiego (Inspektora Nadzoru)</w:t>
      </w:r>
      <w:r w:rsidR="00786F27" w:rsidRPr="00786F27">
        <w:rPr>
          <w:rFonts w:cs="Arial"/>
          <w:b/>
          <w:color w:val="000000" w:themeColor="text1"/>
        </w:rPr>
        <w:t xml:space="preserve"> nad inwestycjami prowadzonymi przez Zamawiającego</w:t>
      </w:r>
      <w:r w:rsidR="007D4B5E" w:rsidRPr="000A7AD0">
        <w:rPr>
          <w:rFonts w:cs="Arial"/>
          <w:b/>
          <w:color w:val="000000" w:themeColor="text1"/>
        </w:rPr>
        <w:t xml:space="preserve"> w podziale na części:</w:t>
      </w:r>
    </w:p>
    <w:p w14:paraId="3FB6D1EC" w14:textId="60A83EFF" w:rsidR="007D4B5E" w:rsidRPr="004C2A65" w:rsidRDefault="007D4B5E" w:rsidP="007D4B5E">
      <w:pPr>
        <w:widowControl/>
        <w:autoSpaceDE/>
        <w:autoSpaceDN/>
        <w:spacing w:before="120" w:after="120"/>
        <w:rPr>
          <w:rFonts w:cs="Arial"/>
          <w:color w:val="00B050"/>
        </w:rPr>
      </w:pPr>
      <w:r w:rsidRPr="004C2A65">
        <w:rPr>
          <w:rFonts w:cs="Arial"/>
          <w:color w:val="00B050"/>
        </w:rPr>
        <w:t>*</w:t>
      </w:r>
      <w:r w:rsidRPr="004C2A65">
        <w:rPr>
          <w:rFonts w:cs="Arial"/>
          <w:b/>
          <w:color w:val="00B050"/>
        </w:rPr>
        <w:t>Część 1</w:t>
      </w:r>
      <w:r w:rsidRPr="004C2A65">
        <w:rPr>
          <w:rFonts w:cs="Arial"/>
          <w:color w:val="00B050"/>
        </w:rPr>
        <w:t xml:space="preserve"> - Nadzór inwestorski nad remontem elewacji frontowej parteru i pierwszego piętra wraz z wejściem głównym w budynkach B1 i B2 w obiekcie FSUSR w Kołobrzegu przy ul. C. K. Norwida 3;</w:t>
      </w:r>
    </w:p>
    <w:p w14:paraId="66D3CAFB" w14:textId="72EEA212" w:rsidR="00622569" w:rsidRPr="004C2A65" w:rsidRDefault="007D4B5E" w:rsidP="007D4B5E">
      <w:pPr>
        <w:widowControl/>
        <w:autoSpaceDE/>
        <w:autoSpaceDN/>
        <w:spacing w:before="120" w:after="120"/>
        <w:rPr>
          <w:rFonts w:eastAsia="Times New Roman" w:cs="Arial"/>
          <w:color w:val="00B050"/>
          <w:lang w:eastAsia="x-none"/>
        </w:rPr>
      </w:pPr>
      <w:r w:rsidRPr="004C2A65">
        <w:rPr>
          <w:rFonts w:cs="Arial"/>
          <w:b/>
          <w:color w:val="00B050"/>
        </w:rPr>
        <w:t>*Część 2</w:t>
      </w:r>
      <w:r w:rsidRPr="004C2A65">
        <w:rPr>
          <w:rFonts w:cs="Arial"/>
          <w:color w:val="00B050"/>
        </w:rPr>
        <w:t xml:space="preserve"> - Nadzór Inwestorski nad kompleksowym remontem 27 łazienek wraz z wymianą drzwi łazienkowych i wejściowych do pokoi, remont 15 balkonów pokojowych oraz wymiana daszków z poliwęglanu na szklane wraz z konserwacją metalowych wsporników balkonów w nieruchomości FSUSR w Świnoujściu, ul. M. Konopnickiej 17.</w:t>
      </w:r>
      <w:r w:rsidR="000A7AD0">
        <w:rPr>
          <w:rFonts w:cs="Arial"/>
          <w:color w:val="00B050"/>
        </w:rPr>
        <w:t xml:space="preserve"> </w:t>
      </w:r>
    </w:p>
    <w:p w14:paraId="6A432876" w14:textId="20858D99" w:rsidR="00CF0EF9" w:rsidRDefault="00CF0EF9" w:rsidP="00CF0EF9">
      <w:pPr>
        <w:jc w:val="center"/>
        <w:rPr>
          <w:rFonts w:cs="Arial"/>
          <w:b/>
        </w:rPr>
      </w:pPr>
    </w:p>
    <w:p w14:paraId="46FDD364" w14:textId="59A0BCBC" w:rsidR="00804382" w:rsidRPr="0058673F" w:rsidRDefault="00804382" w:rsidP="00622569">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5B6606" w:rsidRPr="00622569">
        <w:rPr>
          <w:rFonts w:ascii="Times New Roman" w:hAnsi="Times New Roman" w:cs="Times New Roman"/>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E60408">
            <w:pPr>
              <w:numPr>
                <w:ilvl w:val="0"/>
                <w:numId w:val="16"/>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E60408">
            <w:pPr>
              <w:numPr>
                <w:ilvl w:val="0"/>
                <w:numId w:val="16"/>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BB2ADD">
              <w:rPr>
                <w:rFonts w:cs="Arial"/>
                <w:color w:val="00B050"/>
              </w:rPr>
              <w:t xml:space="preserve">art.…………. </w:t>
            </w:r>
            <w:proofErr w:type="spellStart"/>
            <w:r w:rsidR="00B92704" w:rsidRPr="00BB2ADD">
              <w:rPr>
                <w:rFonts w:cs="Arial"/>
                <w:color w:val="00B050"/>
              </w:rPr>
              <w:t>p</w:t>
            </w:r>
            <w:r w:rsidRPr="00BB2ADD">
              <w:rPr>
                <w:rFonts w:cs="Arial"/>
                <w:color w:val="00B050"/>
              </w:rPr>
              <w:t>zp</w:t>
            </w:r>
            <w:proofErr w:type="spellEnd"/>
            <w:r w:rsidRPr="00BB2ADD">
              <w:rPr>
                <w:rFonts w:cs="Arial"/>
                <w:color w:val="00B05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542625">
        <w:tc>
          <w:tcPr>
            <w:tcW w:w="9778" w:type="dxa"/>
            <w:shd w:val="clear" w:color="auto" w:fill="auto"/>
          </w:tcPr>
          <w:p w14:paraId="1F0B397B" w14:textId="77777777" w:rsidR="00804382" w:rsidRPr="0058673F" w:rsidRDefault="00804382" w:rsidP="00E8577D">
            <w:pPr>
              <w:rPr>
                <w:rFonts w:cs="Arial"/>
                <w:i/>
                <w:iCs/>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1175D20C" w14:textId="7F83A194" w:rsidR="00DE7806" w:rsidRPr="009D06BE" w:rsidRDefault="00DE7806" w:rsidP="008A7318">
            <w:pPr>
              <w:rPr>
                <w:rFonts w:cs="Arial"/>
                <w:i/>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789"/>
              <w:gridCol w:w="2860"/>
            </w:tblGrid>
            <w:tr w:rsidR="00597092" w:rsidRPr="003B3C7B" w14:paraId="087684AE" w14:textId="77777777" w:rsidTr="001D47D1">
              <w:tc>
                <w:tcPr>
                  <w:tcW w:w="3128"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1D47D1">
              <w:tc>
                <w:tcPr>
                  <w:tcW w:w="3128" w:type="dxa"/>
                  <w:shd w:val="clear" w:color="auto" w:fill="auto"/>
                </w:tcPr>
                <w:p w14:paraId="1289AA9A" w14:textId="77777777" w:rsidR="0055662C" w:rsidRDefault="0055662C" w:rsidP="0055662C">
                  <w:pPr>
                    <w:pStyle w:val="formularzoferty"/>
                    <w:rPr>
                      <w:bCs/>
                      <w:color w:val="00B050"/>
                    </w:rPr>
                  </w:pPr>
                  <w:r>
                    <w:rPr>
                      <w:bCs/>
                      <w:color w:val="00B050"/>
                    </w:rPr>
                    <w:t>…………………………………</w:t>
                  </w:r>
                </w:p>
                <w:p w14:paraId="678A47CC" w14:textId="77777777" w:rsidR="0055662C" w:rsidRDefault="0055662C" w:rsidP="0055662C">
                  <w:pPr>
                    <w:pStyle w:val="formularzoferty"/>
                    <w:rPr>
                      <w:bCs/>
                      <w:color w:val="00B050"/>
                    </w:rPr>
                  </w:pPr>
                  <w:r>
                    <w:rPr>
                      <w:bCs/>
                      <w:color w:val="00B050"/>
                    </w:rPr>
                    <w:t>…………………………………</w:t>
                  </w:r>
                </w:p>
                <w:p w14:paraId="45CCC434" w14:textId="34779CCE" w:rsidR="00597092" w:rsidRPr="00BB2ADD" w:rsidRDefault="0055662C" w:rsidP="0055662C">
                  <w:pPr>
                    <w:pStyle w:val="formularzoferty"/>
                    <w:rPr>
                      <w:bCs/>
                      <w:color w:val="00B050"/>
                    </w:rPr>
                  </w:pPr>
                  <w:r>
                    <w:rPr>
                      <w:bCs/>
                      <w:color w:val="00B050"/>
                    </w:rPr>
                    <w:t>…………………………………..</w:t>
                  </w:r>
                  <w:r w:rsidR="00E60408">
                    <w:rPr>
                      <w:bCs/>
                      <w:color w:val="00B050"/>
                    </w:rPr>
                    <w:t xml:space="preserve"> </w:t>
                  </w:r>
                </w:p>
              </w:tc>
              <w:tc>
                <w:tcPr>
                  <w:tcW w:w="2823" w:type="dxa"/>
                  <w:shd w:val="clear" w:color="auto" w:fill="auto"/>
                </w:tcPr>
                <w:p w14:paraId="16773F95" w14:textId="77777777" w:rsidR="00597092" w:rsidRDefault="0003296E" w:rsidP="009D06BE">
                  <w:pPr>
                    <w:pStyle w:val="formularzoferty"/>
                    <w:rPr>
                      <w:bCs/>
                      <w:color w:val="00B050"/>
                    </w:rPr>
                  </w:pPr>
                  <w:r>
                    <w:rPr>
                      <w:bCs/>
                      <w:color w:val="00B050"/>
                    </w:rPr>
                    <w:t>……………</w:t>
                  </w:r>
                  <w:r w:rsidR="00597092" w:rsidRPr="00BB2ADD">
                    <w:rPr>
                      <w:bCs/>
                      <w:color w:val="00B050"/>
                    </w:rPr>
                    <w:t>%</w:t>
                  </w:r>
                </w:p>
                <w:p w14:paraId="77CEFEFB" w14:textId="4316CBFE" w:rsidR="009D06BE" w:rsidRDefault="0055662C" w:rsidP="001D47D1">
                  <w:pPr>
                    <w:pStyle w:val="formularzoferty"/>
                    <w:ind w:left="454"/>
                    <w:rPr>
                      <w:bCs/>
                      <w:color w:val="00B050"/>
                    </w:rPr>
                  </w:pPr>
                  <w:r>
                    <w:rPr>
                      <w:bCs/>
                      <w:color w:val="00B050"/>
                    </w:rPr>
                    <w:t>………..</w:t>
                  </w:r>
                  <w:r w:rsidR="008A7318">
                    <w:rPr>
                      <w:bCs/>
                      <w:color w:val="00B050"/>
                    </w:rPr>
                    <w:t>%</w:t>
                  </w:r>
                </w:p>
                <w:p w14:paraId="5B8FD32F" w14:textId="3F283424" w:rsidR="009D06BE" w:rsidRPr="00BB2ADD" w:rsidRDefault="009D06BE" w:rsidP="009D06BE">
                  <w:pPr>
                    <w:pStyle w:val="formularzoferty"/>
                    <w:rPr>
                      <w:bCs/>
                      <w:color w:val="00B050"/>
                    </w:rPr>
                  </w:pPr>
                  <w:r>
                    <w:rPr>
                      <w:bCs/>
                      <w:color w:val="00B050"/>
                    </w:rPr>
                    <w:t>……………</w:t>
                  </w:r>
                  <w:r w:rsidRPr="00BB2ADD">
                    <w:rPr>
                      <w:bCs/>
                      <w:color w:val="00B050"/>
                    </w:rPr>
                    <w:t>%</w:t>
                  </w:r>
                </w:p>
              </w:tc>
              <w:tc>
                <w:tcPr>
                  <w:tcW w:w="2897"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1D47D1">
              <w:tc>
                <w:tcPr>
                  <w:tcW w:w="3128"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1D7706" w:rsidRPr="00EB1F4D" w:rsidRDefault="001D7706"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BB2ADD" w:rsidRDefault="00597092" w:rsidP="00597092">
            <w:pPr>
              <w:rPr>
                <w:rFonts w:cs="Arial"/>
                <w:color w:val="00B050"/>
              </w:rPr>
            </w:pPr>
            <w:r w:rsidRPr="00BB2ADD">
              <w:rPr>
                <w:rFonts w:cs="Arial"/>
                <w:color w:val="00B050"/>
              </w:rPr>
              <w:t xml:space="preserve">Miejscowość i data……………………....................... </w:t>
            </w:r>
          </w:p>
          <w:p w14:paraId="2CAE5545" w14:textId="10257424" w:rsidR="00597092" w:rsidRPr="00BB2ADD" w:rsidRDefault="00597092" w:rsidP="00260148">
            <w:pPr>
              <w:jc w:val="left"/>
              <w:rPr>
                <w:rFonts w:cs="Arial"/>
                <w:color w:val="00B050"/>
              </w:rPr>
            </w:pPr>
            <w:r w:rsidRPr="00BB2ADD">
              <w:rPr>
                <w:rFonts w:cs="Arial"/>
                <w:color w:val="00B050"/>
              </w:rPr>
              <w:t>Imię, nazwisko oso</w:t>
            </w:r>
            <w:r w:rsidR="00260148" w:rsidRPr="00BB2ADD">
              <w:rPr>
                <w:rFonts w:cs="Arial"/>
                <w:color w:val="00B050"/>
              </w:rPr>
              <w:t>by podpisującej…………………………………</w:t>
            </w:r>
            <w:r w:rsidRPr="00EA0350">
              <w:rPr>
                <w:rFonts w:cs="Arial"/>
                <w:i/>
                <w:color w:val="FF000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375" w:name="_Toc110503069"/>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75"/>
    </w:p>
    <w:p w14:paraId="4F2C6FAA" w14:textId="77777777" w:rsidR="00804382" w:rsidRPr="00E02604" w:rsidRDefault="00804382" w:rsidP="0058673F">
      <w:pPr>
        <w:rPr>
          <w:rFonts w:cs="Arial"/>
          <w:color w:val="00B050"/>
        </w:rPr>
      </w:pPr>
    </w:p>
    <w:p w14:paraId="76C4AC97" w14:textId="77777777" w:rsidR="00804382" w:rsidRPr="00E02604" w:rsidRDefault="00804382" w:rsidP="0058673F">
      <w:pPr>
        <w:rPr>
          <w:rFonts w:cs="Arial"/>
          <w:color w:val="00B050"/>
        </w:rPr>
      </w:pPr>
    </w:p>
    <w:p w14:paraId="721E02E8" w14:textId="77777777" w:rsidR="00804382" w:rsidRPr="00E02604" w:rsidRDefault="00804382" w:rsidP="0058673F">
      <w:pPr>
        <w:rPr>
          <w:rFonts w:cs="Arial"/>
          <w:color w:val="00B050"/>
        </w:rPr>
      </w:pPr>
      <w:r w:rsidRPr="00E02604">
        <w:rPr>
          <w:rFonts w:cs="Arial"/>
          <w:color w:val="00B050"/>
        </w:rPr>
        <w:t>……………………………………………</w:t>
      </w:r>
    </w:p>
    <w:p w14:paraId="04626769" w14:textId="77777777" w:rsidR="00804382" w:rsidRPr="00E02604" w:rsidRDefault="00804382" w:rsidP="0058673F">
      <w:pPr>
        <w:rPr>
          <w:rFonts w:cs="Arial"/>
          <w:color w:val="00B050"/>
          <w:sz w:val="18"/>
          <w:szCs w:val="18"/>
        </w:rPr>
      </w:pPr>
      <w:r w:rsidRPr="00E02604">
        <w:rPr>
          <w:rFonts w:cs="Arial"/>
          <w:color w:val="00B05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387A49C1" w14:textId="5869BEBD" w:rsidR="005E5ACA" w:rsidRPr="005E5ACA" w:rsidRDefault="00230775" w:rsidP="005E5ACA">
      <w:pPr>
        <w:jc w:val="center"/>
        <w:rPr>
          <w:rFonts w:cs="Arial"/>
          <w:b/>
        </w:rPr>
      </w:pPr>
      <w:r w:rsidRPr="002178B8">
        <w:rPr>
          <w:rFonts w:cs="Arial"/>
          <w:b/>
        </w:rPr>
        <w:t xml:space="preserve">w trybie podstawowym </w:t>
      </w:r>
      <w:r w:rsidR="0026294D">
        <w:rPr>
          <w:rFonts w:cs="Arial"/>
          <w:b/>
        </w:rPr>
        <w:t xml:space="preserve">bez </w:t>
      </w:r>
      <w:r w:rsidR="005E5ACA" w:rsidRPr="005E5ACA">
        <w:rPr>
          <w:rFonts w:cs="Arial"/>
          <w:b/>
        </w:rPr>
        <w:t>negocjacji</w:t>
      </w:r>
    </w:p>
    <w:p w14:paraId="32ADDB8C" w14:textId="14DA25C8" w:rsidR="004C2A65" w:rsidRPr="000A7AD0" w:rsidRDefault="004C2A65" w:rsidP="004C2A65">
      <w:pPr>
        <w:widowControl/>
        <w:autoSpaceDE/>
        <w:autoSpaceDN/>
        <w:spacing w:after="0"/>
        <w:ind w:left="142"/>
        <w:contextualSpacing/>
        <w:rPr>
          <w:rFonts w:cs="Arial"/>
          <w:b/>
          <w:color w:val="000000" w:themeColor="text1"/>
        </w:rPr>
      </w:pPr>
      <w:r w:rsidRPr="000A7AD0">
        <w:rPr>
          <w:rFonts w:cs="Arial"/>
          <w:b/>
          <w:color w:val="000000" w:themeColor="text1"/>
        </w:rPr>
        <w:t xml:space="preserve">na </w:t>
      </w:r>
      <w:r w:rsidR="00786F27" w:rsidRPr="00786F27">
        <w:rPr>
          <w:rFonts w:cs="Arial"/>
          <w:b/>
          <w:color w:val="000000" w:themeColor="text1"/>
        </w:rPr>
        <w:t xml:space="preserve">Pełnienia </w:t>
      </w:r>
      <w:r w:rsidR="00786F27" w:rsidRPr="00786F27">
        <w:rPr>
          <w:rFonts w:cs="Arial"/>
          <w:b/>
          <w:bCs/>
          <w:color w:val="000000" w:themeColor="text1"/>
        </w:rPr>
        <w:t>Nadzoru Inwestorskiego (Inspektora Nadzoru)</w:t>
      </w:r>
      <w:r w:rsidR="00786F27" w:rsidRPr="00786F27">
        <w:rPr>
          <w:rFonts w:cs="Arial"/>
          <w:b/>
          <w:color w:val="000000" w:themeColor="text1"/>
        </w:rPr>
        <w:t xml:space="preserve"> nad inwestycjami prowadzonymi przez Zamawiającego</w:t>
      </w:r>
      <w:r w:rsidRPr="000A7AD0">
        <w:rPr>
          <w:rFonts w:cs="Arial"/>
          <w:b/>
          <w:color w:val="000000" w:themeColor="text1"/>
        </w:rPr>
        <w:t xml:space="preserve"> w podziale na części:</w:t>
      </w:r>
    </w:p>
    <w:p w14:paraId="52CC67D2" w14:textId="77777777" w:rsidR="004C2A65" w:rsidRPr="004C2A65" w:rsidRDefault="004C2A65" w:rsidP="004C2A65">
      <w:pPr>
        <w:widowControl/>
        <w:autoSpaceDE/>
        <w:autoSpaceDN/>
        <w:spacing w:before="120" w:after="120"/>
        <w:rPr>
          <w:rFonts w:cs="Arial"/>
          <w:color w:val="00B050"/>
        </w:rPr>
      </w:pPr>
      <w:r w:rsidRPr="004C2A65">
        <w:rPr>
          <w:rFonts w:cs="Arial"/>
          <w:color w:val="00B050"/>
        </w:rPr>
        <w:t>*</w:t>
      </w:r>
      <w:r w:rsidRPr="004C2A65">
        <w:rPr>
          <w:rFonts w:cs="Arial"/>
          <w:b/>
          <w:color w:val="00B050"/>
        </w:rPr>
        <w:t>Część 1</w:t>
      </w:r>
      <w:r w:rsidRPr="004C2A65">
        <w:rPr>
          <w:rFonts w:cs="Arial"/>
          <w:color w:val="00B050"/>
        </w:rPr>
        <w:t xml:space="preserve"> - Nadzór inwestorski nad remontem elewacji frontowej parteru i pierwszego piętra wraz z wejściem głównym w budynkach B1 i B2 w obiekcie FSUSR w Kołobrzegu przy ul. C. K. Norwida 3;</w:t>
      </w:r>
    </w:p>
    <w:p w14:paraId="100B1290" w14:textId="54776BBA" w:rsidR="00804382" w:rsidRPr="004C2A65" w:rsidRDefault="004C2A65" w:rsidP="004C2A65">
      <w:pPr>
        <w:widowControl/>
        <w:autoSpaceDE/>
        <w:autoSpaceDN/>
        <w:spacing w:before="120" w:after="120"/>
        <w:rPr>
          <w:rFonts w:eastAsia="Times New Roman" w:cs="Arial"/>
          <w:color w:val="00B050"/>
          <w:lang w:eastAsia="x-none"/>
        </w:rPr>
      </w:pPr>
      <w:r w:rsidRPr="004C2A65">
        <w:rPr>
          <w:rFonts w:cs="Arial"/>
          <w:b/>
          <w:color w:val="00B050"/>
        </w:rPr>
        <w:t>*Część 2</w:t>
      </w:r>
      <w:r w:rsidRPr="004C2A65">
        <w:rPr>
          <w:rFonts w:cs="Arial"/>
          <w:color w:val="00B050"/>
        </w:rPr>
        <w:t xml:space="preserve"> - Nadzór Inwestorski nad kompleksowym remontem 27 łazienek wraz z wymianą drzwi łazienkowych i wejściowych do pokoi, remont 15 balkonów pokojowych oraz wymiana daszków z poliwęglanu na szklane wraz z konserwacją metalowych wsporników balkonów w nieruchomości FSUSR w Świnoujś</w:t>
      </w:r>
      <w:r w:rsidR="000A7AD0">
        <w:rPr>
          <w:rFonts w:cs="Arial"/>
          <w:color w:val="00B050"/>
        </w:rPr>
        <w:t xml:space="preserve">ciu, ul. M. Konopnickiej 17. </w:t>
      </w:r>
    </w:p>
    <w:p w14:paraId="13D3DFF4" w14:textId="77777777" w:rsidR="00804382" w:rsidRPr="004C2A65" w:rsidRDefault="00804382" w:rsidP="0058673F">
      <w:pPr>
        <w:rPr>
          <w:rFonts w:cs="Arial"/>
          <w:color w:val="00B050"/>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2A6653">
      <w:pPr>
        <w:numPr>
          <w:ilvl w:val="0"/>
          <w:numId w:val="17"/>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2A6653">
      <w:pPr>
        <w:numPr>
          <w:ilvl w:val="0"/>
          <w:numId w:val="17"/>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BB2ADD" w:rsidRDefault="008F7D83" w:rsidP="008F7D83">
      <w:pPr>
        <w:rPr>
          <w:rFonts w:cs="Arial"/>
          <w:color w:val="00B050"/>
        </w:rPr>
      </w:pPr>
      <w:r w:rsidRPr="00BB2ADD">
        <w:rPr>
          <w:rFonts w:cs="Arial"/>
          <w:color w:val="00B050"/>
        </w:rPr>
        <w:t xml:space="preserve">Miejscowość i data……………………....................... </w:t>
      </w:r>
    </w:p>
    <w:p w14:paraId="0CB6BB94" w14:textId="69FADB24" w:rsidR="008F7D83" w:rsidRPr="00BB2ADD" w:rsidRDefault="008F7D83" w:rsidP="008F7D83">
      <w:pPr>
        <w:rPr>
          <w:rFonts w:cs="Arial"/>
          <w:color w:val="00B050"/>
        </w:rPr>
      </w:pPr>
      <w:r w:rsidRPr="00BB2ADD">
        <w:rPr>
          <w:rFonts w:cs="Arial"/>
          <w:color w:val="00B050"/>
        </w:rPr>
        <w:t xml:space="preserve">Imię, nazwisko osoby podpisującej………………….… </w:t>
      </w:r>
      <w:r w:rsidRPr="00EA0350">
        <w:rPr>
          <w:rFonts w:cs="Arial"/>
          <w:i/>
          <w:color w:val="FF0000"/>
        </w:rPr>
        <w:t>Elektroniczny</w:t>
      </w:r>
      <w:r w:rsidRPr="00EA0350">
        <w:rPr>
          <w:i/>
          <w:color w:val="FF0000"/>
        </w:rPr>
        <w:t xml:space="preserve"> </w:t>
      </w:r>
      <w:r w:rsidRPr="00EA0350">
        <w:rPr>
          <w:rFonts w:cs="Arial"/>
          <w:i/>
          <w:color w:val="FF000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43296A0A" w:rsidR="0038056D" w:rsidRPr="00622569" w:rsidRDefault="00804382" w:rsidP="00277149">
      <w:pPr>
        <w:pStyle w:val="Nagwek3"/>
        <w:rPr>
          <w:color w:val="FF0000"/>
        </w:rPr>
      </w:pPr>
      <w:bookmarkStart w:id="376" w:name="_Toc110503070"/>
      <w:r w:rsidRPr="00622569">
        <w:rPr>
          <w:color w:val="FF0000"/>
        </w:rPr>
        <w:lastRenderedPageBreak/>
        <w:t>Załącznik Nr 4</w:t>
      </w:r>
      <w:r w:rsidR="004C2A65">
        <w:rPr>
          <w:color w:val="FF0000"/>
        </w:rPr>
        <w:t>a</w:t>
      </w:r>
      <w:r w:rsidRPr="00622569">
        <w:rPr>
          <w:color w:val="FF0000"/>
        </w:rPr>
        <w:t xml:space="preserve"> </w:t>
      </w:r>
      <w:r w:rsidR="00277149" w:rsidRPr="00622569">
        <w:rPr>
          <w:color w:val="FF0000"/>
        </w:rPr>
        <w:t xml:space="preserve">- Wykaz </w:t>
      </w:r>
      <w:r w:rsidR="00787CD3" w:rsidRPr="00622569">
        <w:rPr>
          <w:color w:val="FF0000"/>
        </w:rPr>
        <w:t>usług</w:t>
      </w:r>
      <w:bookmarkEnd w:id="376"/>
    </w:p>
    <w:p w14:paraId="4A714C33" w14:textId="77777777" w:rsidR="00804382" w:rsidRPr="00BF6BF7" w:rsidRDefault="00804382" w:rsidP="0058673F">
      <w:pPr>
        <w:rPr>
          <w:rFonts w:cs="Arial"/>
          <w:color w:val="00B050"/>
        </w:rPr>
      </w:pPr>
      <w:r w:rsidRPr="00BF6BF7">
        <w:rPr>
          <w:rFonts w:cs="Arial"/>
          <w:color w:val="00B050"/>
        </w:rPr>
        <w:t xml:space="preserve">........................................... </w:t>
      </w:r>
    </w:p>
    <w:p w14:paraId="77852F91" w14:textId="77777777" w:rsidR="00804382" w:rsidRPr="00BF6BF7" w:rsidRDefault="00804382" w:rsidP="0058673F">
      <w:pPr>
        <w:rPr>
          <w:rFonts w:cs="Arial"/>
          <w:color w:val="00B050"/>
        </w:rPr>
      </w:pPr>
      <w:r w:rsidRPr="00BF6BF7">
        <w:rPr>
          <w:rFonts w:cs="Arial"/>
          <w:color w:val="00B050"/>
          <w:vertAlign w:val="superscript"/>
        </w:rPr>
        <w:t>(nazwa i adres Wykonawcy)</w:t>
      </w:r>
    </w:p>
    <w:p w14:paraId="3FF3D416" w14:textId="77777777" w:rsidR="00622569" w:rsidRDefault="00622569" w:rsidP="00622569">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p>
    <w:p w14:paraId="752B48C4" w14:textId="3CEBC9D3" w:rsidR="004C2A65" w:rsidRPr="000A7AD0" w:rsidRDefault="00786F27" w:rsidP="004C2A65">
      <w:pPr>
        <w:widowControl/>
        <w:autoSpaceDE/>
        <w:autoSpaceDN/>
        <w:spacing w:after="0"/>
        <w:ind w:left="142"/>
        <w:contextualSpacing/>
        <w:rPr>
          <w:rFonts w:cs="Arial"/>
          <w:b/>
          <w:color w:val="000000" w:themeColor="text1"/>
        </w:rPr>
      </w:pPr>
      <w:r>
        <w:rPr>
          <w:rFonts w:cs="Arial"/>
          <w:b/>
          <w:color w:val="000000" w:themeColor="text1"/>
        </w:rPr>
        <w:t xml:space="preserve">na </w:t>
      </w:r>
      <w:r w:rsidRPr="00786F27">
        <w:rPr>
          <w:rFonts w:cs="Arial"/>
          <w:b/>
          <w:color w:val="000000" w:themeColor="text1"/>
        </w:rPr>
        <w:t xml:space="preserve">Pełnienia </w:t>
      </w:r>
      <w:r w:rsidRPr="00786F27">
        <w:rPr>
          <w:rFonts w:cs="Arial"/>
          <w:b/>
          <w:bCs/>
          <w:color w:val="000000" w:themeColor="text1"/>
        </w:rPr>
        <w:t>Nadzoru Inwestorskiego (Inspektora Nadzoru)</w:t>
      </w:r>
      <w:r w:rsidRPr="00786F27">
        <w:rPr>
          <w:rFonts w:cs="Arial"/>
          <w:b/>
          <w:color w:val="000000" w:themeColor="text1"/>
        </w:rPr>
        <w:t xml:space="preserve"> nad inwestycjami prowadzonymi przez Zamawiającego</w:t>
      </w:r>
      <w:r>
        <w:rPr>
          <w:rFonts w:cs="Arial"/>
          <w:b/>
          <w:color w:val="000000" w:themeColor="text1"/>
        </w:rPr>
        <w:t xml:space="preserve"> </w:t>
      </w:r>
      <w:r w:rsidR="004C2A65" w:rsidRPr="000A7AD0">
        <w:rPr>
          <w:rFonts w:cs="Arial"/>
          <w:b/>
          <w:color w:val="000000" w:themeColor="text1"/>
        </w:rPr>
        <w:t>w podziale na części:</w:t>
      </w:r>
    </w:p>
    <w:p w14:paraId="1893896E" w14:textId="41275ADA" w:rsidR="004C2A65" w:rsidRPr="004C2A65" w:rsidRDefault="004C2A65" w:rsidP="004C2A65">
      <w:pPr>
        <w:widowControl/>
        <w:autoSpaceDE/>
        <w:autoSpaceDN/>
        <w:spacing w:before="120" w:after="120"/>
        <w:rPr>
          <w:rFonts w:cs="Arial"/>
          <w:color w:val="00B050"/>
        </w:rPr>
      </w:pPr>
      <w:r w:rsidRPr="004C2A65">
        <w:rPr>
          <w:rFonts w:cs="Arial"/>
          <w:b/>
          <w:color w:val="00B050"/>
        </w:rPr>
        <w:t>Część 1</w:t>
      </w:r>
      <w:r w:rsidRPr="004C2A65">
        <w:rPr>
          <w:rFonts w:cs="Arial"/>
          <w:color w:val="00B050"/>
        </w:rPr>
        <w:t xml:space="preserve"> - Nadzór inwestorski nad remontem elewacji frontowej parteru i pierwszego piętra wraz z wejściem głównym w budynkach B1 i B2 w obiekcie FSUSR w Kołobrzegu przy ul. C. K. Norwida 3;</w:t>
      </w:r>
    </w:p>
    <w:p w14:paraId="01DC044C" w14:textId="03B33857" w:rsidR="00694071" w:rsidRPr="00622569" w:rsidRDefault="00694071" w:rsidP="00EC2D3F">
      <w:pPr>
        <w:widowControl/>
        <w:autoSpaceDE/>
        <w:autoSpaceDN/>
        <w:spacing w:after="0" w:line="276" w:lineRule="auto"/>
        <w:contextualSpacing/>
        <w:rPr>
          <w:rFonts w:eastAsia="Times New Roman" w:cs="Arial"/>
          <w:lang w:eastAsia="x-none"/>
        </w:rPr>
      </w:pP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4"/>
        <w:gridCol w:w="3836"/>
        <w:gridCol w:w="2124"/>
        <w:gridCol w:w="2360"/>
        <w:gridCol w:w="2695"/>
        <w:gridCol w:w="3172"/>
      </w:tblGrid>
      <w:tr w:rsidR="00DD116B" w:rsidRPr="002A33E4" w14:paraId="5AD5DE7B" w14:textId="77777777" w:rsidTr="009B735A">
        <w:trPr>
          <w:jc w:val="center"/>
        </w:trPr>
        <w:tc>
          <w:tcPr>
            <w:tcW w:w="14921" w:type="dxa"/>
            <w:gridSpan w:val="6"/>
            <w:vAlign w:val="center"/>
          </w:tcPr>
          <w:p w14:paraId="3C63C6FE" w14:textId="66A1E4CC" w:rsidR="00DD116B" w:rsidRPr="00DD116B" w:rsidRDefault="00DD116B" w:rsidP="00DD116B">
            <w:pPr>
              <w:jc w:val="center"/>
              <w:rPr>
                <w:rFonts w:cs="Arial"/>
                <w:b/>
                <w:bCs/>
                <w:color w:val="FF0000"/>
              </w:rPr>
            </w:pPr>
            <w:r w:rsidRPr="00BF6BF7">
              <w:rPr>
                <w:rFonts w:cs="Arial"/>
                <w:b/>
              </w:rPr>
              <w:t>Wykaz pełnionych nadzorów inwestorskich</w:t>
            </w:r>
            <w:r w:rsidRPr="00BF6BF7">
              <w:rPr>
                <w:rFonts w:cs="Arial"/>
              </w:rPr>
              <w:t xml:space="preserve"> w okresie </w:t>
            </w:r>
            <w:r w:rsidRPr="00BF6BF7">
              <w:rPr>
                <w:rFonts w:cs="Arial"/>
                <w:b/>
              </w:rPr>
              <w:t>ostatnich 3 lat</w:t>
            </w:r>
            <w:r w:rsidRPr="00BF6BF7">
              <w:rPr>
                <w:rFonts w:cs="Arial"/>
              </w:rPr>
              <w:t xml:space="preserve"> przed upływem terminu składania ofert o udzielenie zamówienia, a jeżeli okres prowadzenia działalności jest krótszy w tym okresie, a </w:t>
            </w:r>
            <w:r w:rsidRPr="00BF6BF7">
              <w:t>nadzorowane roboty zostały wykonane należycie, w szczególności zgodnie z przepisami prawa budowlanego i prawidłowo ukończone</w:t>
            </w:r>
            <w:r w:rsidRPr="00BF6BF7">
              <w:rPr>
                <w:rFonts w:eastAsia="Arial Narrow" w:cs="Arial"/>
              </w:rPr>
              <w:t>.</w:t>
            </w:r>
          </w:p>
        </w:tc>
      </w:tr>
      <w:tr w:rsidR="00BF6BF7" w:rsidRPr="00BF6BF7" w14:paraId="02657710" w14:textId="77777777" w:rsidTr="004C2A65">
        <w:trPr>
          <w:jc w:val="center"/>
        </w:trPr>
        <w:tc>
          <w:tcPr>
            <w:tcW w:w="734" w:type="dxa"/>
            <w:vAlign w:val="center"/>
          </w:tcPr>
          <w:p w14:paraId="59C4F737" w14:textId="77777777" w:rsidR="00DD116B" w:rsidRPr="00BF6BF7" w:rsidRDefault="00DD116B" w:rsidP="009B735A">
            <w:pPr>
              <w:jc w:val="center"/>
              <w:rPr>
                <w:rFonts w:cs="Arial"/>
                <w:b/>
                <w:bCs/>
              </w:rPr>
            </w:pPr>
            <w:r w:rsidRPr="00BF6BF7">
              <w:rPr>
                <w:rFonts w:cs="Arial"/>
                <w:b/>
                <w:bCs/>
              </w:rPr>
              <w:t>L.p.</w:t>
            </w:r>
          </w:p>
        </w:tc>
        <w:tc>
          <w:tcPr>
            <w:tcW w:w="3836" w:type="dxa"/>
            <w:vAlign w:val="center"/>
          </w:tcPr>
          <w:p w14:paraId="744CCD59" w14:textId="77777777" w:rsidR="00DD116B" w:rsidRPr="00BF6BF7" w:rsidRDefault="00DD116B" w:rsidP="009B735A">
            <w:pPr>
              <w:jc w:val="center"/>
              <w:rPr>
                <w:rFonts w:cs="Arial"/>
                <w:b/>
                <w:bCs/>
              </w:rPr>
            </w:pPr>
            <w:r w:rsidRPr="00BF6BF7">
              <w:rPr>
                <w:rFonts w:cs="Arial"/>
                <w:b/>
                <w:bCs/>
              </w:rPr>
              <w:t xml:space="preserve">Zakres nadzorów inwestorskich </w:t>
            </w:r>
          </w:p>
        </w:tc>
        <w:tc>
          <w:tcPr>
            <w:tcW w:w="2124" w:type="dxa"/>
            <w:vAlign w:val="center"/>
          </w:tcPr>
          <w:p w14:paraId="416EBD67" w14:textId="77777777" w:rsidR="00DD116B" w:rsidRPr="00BF6BF7" w:rsidRDefault="00DD116B" w:rsidP="009B735A">
            <w:pPr>
              <w:jc w:val="center"/>
              <w:rPr>
                <w:rFonts w:cs="Arial"/>
                <w:b/>
                <w:bCs/>
              </w:rPr>
            </w:pPr>
            <w:r w:rsidRPr="00BF6BF7">
              <w:rPr>
                <w:rFonts w:cs="Arial"/>
                <w:b/>
                <w:bCs/>
              </w:rPr>
              <w:t>Nazwa i adres odbiorcy</w:t>
            </w:r>
          </w:p>
          <w:p w14:paraId="5064EBD0" w14:textId="77777777" w:rsidR="00DD116B" w:rsidRPr="00BF6BF7" w:rsidRDefault="00DD116B" w:rsidP="009B735A">
            <w:pPr>
              <w:jc w:val="center"/>
              <w:rPr>
                <w:rFonts w:cs="Arial"/>
                <w:b/>
                <w:bCs/>
              </w:rPr>
            </w:pPr>
            <w:r w:rsidRPr="00BF6BF7">
              <w:rPr>
                <w:rFonts w:cs="Arial"/>
                <w:b/>
                <w:bCs/>
              </w:rPr>
              <w:t>oraz</w:t>
            </w:r>
          </w:p>
          <w:p w14:paraId="4AB76AC5" w14:textId="77777777" w:rsidR="00DD116B" w:rsidRPr="00BF6BF7" w:rsidRDefault="00DD116B" w:rsidP="009B735A">
            <w:pPr>
              <w:jc w:val="center"/>
              <w:rPr>
                <w:rFonts w:cs="Arial"/>
                <w:b/>
                <w:bCs/>
              </w:rPr>
            </w:pPr>
            <w:r w:rsidRPr="00BF6BF7">
              <w:rPr>
                <w:rFonts w:cs="Arial"/>
                <w:b/>
                <w:bCs/>
              </w:rPr>
              <w:t>Miejsce wykonania</w:t>
            </w:r>
          </w:p>
        </w:tc>
        <w:tc>
          <w:tcPr>
            <w:tcW w:w="2360" w:type="dxa"/>
            <w:vAlign w:val="center"/>
          </w:tcPr>
          <w:p w14:paraId="7987EA18" w14:textId="77777777" w:rsidR="00DD116B" w:rsidRPr="00BF6BF7" w:rsidRDefault="00DD116B" w:rsidP="009B735A">
            <w:pPr>
              <w:jc w:val="center"/>
              <w:rPr>
                <w:rFonts w:cs="Arial"/>
                <w:b/>
                <w:bCs/>
              </w:rPr>
            </w:pPr>
            <w:r w:rsidRPr="00BF6BF7">
              <w:rPr>
                <w:rFonts w:cs="Arial"/>
                <w:b/>
                <w:bCs/>
              </w:rPr>
              <w:t xml:space="preserve">Data wykonania </w:t>
            </w:r>
          </w:p>
        </w:tc>
        <w:tc>
          <w:tcPr>
            <w:tcW w:w="2695" w:type="dxa"/>
            <w:vAlign w:val="center"/>
          </w:tcPr>
          <w:p w14:paraId="6E2C9573" w14:textId="77777777" w:rsidR="00DD116B" w:rsidRPr="00BF6BF7" w:rsidRDefault="00DD116B" w:rsidP="009B735A">
            <w:pPr>
              <w:jc w:val="center"/>
              <w:rPr>
                <w:rFonts w:cs="Arial"/>
                <w:b/>
                <w:bCs/>
              </w:rPr>
            </w:pPr>
            <w:r w:rsidRPr="00BF6BF7">
              <w:rPr>
                <w:rFonts w:cs="Arial"/>
                <w:b/>
                <w:bCs/>
              </w:rPr>
              <w:t xml:space="preserve">Nazwa Wykonawcy </w:t>
            </w:r>
            <w:r w:rsidRPr="00BF6BF7">
              <w:rPr>
                <w:rFonts w:cs="Arial"/>
                <w:bCs/>
              </w:rPr>
              <w:t>(podmiotu wykazującego spełnienie warunku)</w:t>
            </w:r>
          </w:p>
        </w:tc>
        <w:tc>
          <w:tcPr>
            <w:tcW w:w="3172" w:type="dxa"/>
            <w:vAlign w:val="center"/>
          </w:tcPr>
          <w:p w14:paraId="3F6E4AFF" w14:textId="77777777" w:rsidR="00DD116B" w:rsidRPr="00BF6BF7" w:rsidRDefault="00DD116B" w:rsidP="009B735A">
            <w:pPr>
              <w:jc w:val="center"/>
              <w:rPr>
                <w:rFonts w:cs="Arial"/>
                <w:b/>
                <w:bCs/>
              </w:rPr>
            </w:pPr>
            <w:r w:rsidRPr="00BF6BF7">
              <w:rPr>
                <w:rFonts w:cs="Arial"/>
                <w:b/>
                <w:bCs/>
              </w:rPr>
              <w:t>Łączna wartość kosztorysowa nadzorowanej inwestycji</w:t>
            </w:r>
          </w:p>
          <w:p w14:paraId="053FF9F9" w14:textId="77777777" w:rsidR="00DD116B" w:rsidRPr="00BF6BF7" w:rsidRDefault="00DD116B" w:rsidP="009B735A">
            <w:pPr>
              <w:jc w:val="center"/>
              <w:rPr>
                <w:rFonts w:cs="Arial"/>
                <w:bCs/>
              </w:rPr>
            </w:pPr>
            <w:r w:rsidRPr="00BF6BF7">
              <w:rPr>
                <w:rFonts w:cs="Arial"/>
                <w:bCs/>
              </w:rPr>
              <w:t>(w zł brutto)</w:t>
            </w:r>
          </w:p>
        </w:tc>
      </w:tr>
      <w:tr w:rsidR="00DD116B" w:rsidRPr="002A33E4" w14:paraId="675E8437" w14:textId="77777777" w:rsidTr="009B735A">
        <w:trPr>
          <w:trHeight w:val="557"/>
          <w:jc w:val="center"/>
        </w:trPr>
        <w:tc>
          <w:tcPr>
            <w:tcW w:w="14921" w:type="dxa"/>
            <w:gridSpan w:val="6"/>
            <w:shd w:val="clear" w:color="auto" w:fill="FDE9D9" w:themeFill="accent6" w:themeFillTint="33"/>
            <w:vAlign w:val="center"/>
          </w:tcPr>
          <w:p w14:paraId="7740D29F" w14:textId="77777777" w:rsidR="004C2A65" w:rsidRPr="004C2A65" w:rsidRDefault="004C2A65" w:rsidP="004C2A65">
            <w:pPr>
              <w:spacing w:after="0"/>
              <w:rPr>
                <w:rFonts w:eastAsia="Calibri" w:cs="Arial"/>
              </w:rPr>
            </w:pPr>
            <w:r w:rsidRPr="004C2A65">
              <w:rPr>
                <w:rFonts w:eastAsia="Calibri" w:cs="Arial"/>
                <w:b/>
              </w:rPr>
              <w:t>dwie usługi</w:t>
            </w:r>
            <w:r w:rsidRPr="004C2A65">
              <w:rPr>
                <w:rFonts w:eastAsia="Calibri" w:cs="Arial"/>
              </w:rPr>
              <w:t xml:space="preserve"> polegające na pełnieniu funkcji Nadzoru Inwestorskiego / Inspektora Nadzoru/ Inwestora Zastępczego / Kierownika Kontraktu / Inżyniera Kontraktu dla robót budowlanych polegających na remoncie i termomodernizacji elewacji dla których wartość </w:t>
            </w:r>
            <w:r w:rsidRPr="004C2A65">
              <w:rPr>
                <w:rFonts w:eastAsia="Calibri" w:cs="Arial"/>
                <w:bCs/>
                <w:u w:val="single"/>
              </w:rPr>
              <w:t>robót objętych nadzorem i odebranych</w:t>
            </w:r>
            <w:r w:rsidRPr="004C2A65">
              <w:rPr>
                <w:rFonts w:eastAsia="Calibri" w:cs="Arial"/>
                <w:bCs/>
              </w:rPr>
              <w:t xml:space="preserve"> była nie mniejsza niż </w:t>
            </w:r>
            <w:r w:rsidRPr="004C2A65">
              <w:rPr>
                <w:rFonts w:eastAsia="Calibri" w:cs="Arial"/>
                <w:b/>
                <w:bCs/>
              </w:rPr>
              <w:t>1 000 000,00 zł brutto</w:t>
            </w:r>
            <w:r w:rsidRPr="004C2A65">
              <w:rPr>
                <w:rFonts w:eastAsia="Calibri" w:cs="Arial"/>
              </w:rPr>
              <w:t>, a nadzorowane roboty zostały wykonane należycie, w szczególności zgodnie z przepisami prawa budowlanego i prawidłowo ukończone.</w:t>
            </w:r>
          </w:p>
          <w:p w14:paraId="1A3900DB" w14:textId="77777777" w:rsidR="00DD116B" w:rsidRPr="00DD116B" w:rsidRDefault="00DD116B" w:rsidP="009B735A">
            <w:pPr>
              <w:ind w:left="1382" w:hanging="851"/>
              <w:rPr>
                <w:rFonts w:eastAsia="Calibri" w:cs="Arial"/>
                <w:b/>
                <w:bCs/>
                <w:color w:val="FF0000"/>
              </w:rPr>
            </w:pPr>
          </w:p>
          <w:p w14:paraId="7EED0EC5" w14:textId="77777777" w:rsidR="0055662C" w:rsidRPr="008A7318" w:rsidRDefault="0055662C" w:rsidP="008A7318">
            <w:pPr>
              <w:ind w:left="966" w:hanging="851"/>
              <w:rPr>
                <w:rFonts w:eastAsia="Calibri" w:cs="Arial"/>
                <w:b/>
                <w:bCs/>
                <w:color w:val="FF0000"/>
                <w:u w:val="single"/>
              </w:rPr>
            </w:pPr>
            <w:r w:rsidRPr="008A7318">
              <w:rPr>
                <w:rFonts w:eastAsia="Calibri" w:cs="Arial"/>
                <w:b/>
                <w:bCs/>
                <w:color w:val="FF0000"/>
                <w:u w:val="single"/>
              </w:rPr>
              <w:t>UWAGA</w:t>
            </w:r>
          </w:p>
          <w:p w14:paraId="675C9A1E" w14:textId="77777777" w:rsidR="0055662C" w:rsidRPr="008A7318" w:rsidRDefault="0055662C" w:rsidP="008A7318">
            <w:pPr>
              <w:ind w:left="966" w:hanging="851"/>
              <w:rPr>
                <w:rFonts w:eastAsia="Calibri" w:cs="Arial"/>
                <w:b/>
                <w:bCs/>
                <w:color w:val="FF0000"/>
              </w:rPr>
            </w:pPr>
            <w:r w:rsidRPr="008A7318">
              <w:rPr>
                <w:rFonts w:eastAsia="Calibri" w:cs="Arial"/>
                <w:b/>
                <w:bCs/>
                <w:color w:val="FF0000"/>
              </w:rPr>
              <w:t>W przypadku Wykonawców wspólnie ubiegających się o udzielenie zamówienia, jak i w przypadku polegania na zasobach podmiotu trzeciego w zakresie wykazania się odpowiednią zdolnością techniczną:</w:t>
            </w:r>
          </w:p>
          <w:p w14:paraId="17E2803E" w14:textId="44F7EEED" w:rsidR="00DD116B" w:rsidRPr="008A7318" w:rsidRDefault="008A7318" w:rsidP="008A7318">
            <w:pPr>
              <w:ind w:left="966" w:hanging="851"/>
              <w:rPr>
                <w:rFonts w:eastAsia="Calibri" w:cs="Arial"/>
                <w:b/>
                <w:bCs/>
                <w:color w:val="FF0000"/>
                <w:u w:val="single"/>
              </w:rPr>
            </w:pPr>
            <w:r w:rsidRPr="008A7318">
              <w:rPr>
                <w:rFonts w:eastAsia="Calibri" w:cs="Arial"/>
                <w:b/>
                <w:bCs/>
                <w:color w:val="FF0000"/>
              </w:rPr>
              <w:t xml:space="preserve">- warunek określony </w:t>
            </w:r>
            <w:r>
              <w:rPr>
                <w:rFonts w:eastAsia="Calibri" w:cs="Arial"/>
                <w:b/>
                <w:bCs/>
                <w:color w:val="FF0000"/>
              </w:rPr>
              <w:t xml:space="preserve">powyżej </w:t>
            </w:r>
            <w:r w:rsidR="0055662C" w:rsidRPr="008A7318">
              <w:rPr>
                <w:rFonts w:eastAsia="Calibri" w:cs="Arial"/>
                <w:b/>
                <w:bCs/>
                <w:color w:val="FF0000"/>
              </w:rPr>
              <w:t>musi być spełniony w całości, przez co najmniej jeden podmiot tj. jeden lub każdy z podmiotów musi indywidualnie posiadać wymagane doświadczenie.</w:t>
            </w:r>
          </w:p>
        </w:tc>
      </w:tr>
      <w:tr w:rsidR="00DD116B" w:rsidRPr="002A33E4" w14:paraId="6DE8F2D2" w14:textId="77777777" w:rsidTr="004C2A65">
        <w:trPr>
          <w:jc w:val="center"/>
        </w:trPr>
        <w:tc>
          <w:tcPr>
            <w:tcW w:w="734" w:type="dxa"/>
            <w:shd w:val="clear" w:color="auto" w:fill="FDE9D9" w:themeFill="accent6" w:themeFillTint="33"/>
          </w:tcPr>
          <w:p w14:paraId="30032CF0" w14:textId="77777777" w:rsidR="00DD116B" w:rsidRPr="00BF6BF7" w:rsidRDefault="00DD116B" w:rsidP="00786A9C">
            <w:pPr>
              <w:spacing w:after="0"/>
              <w:jc w:val="center"/>
              <w:rPr>
                <w:rFonts w:cs="Arial"/>
                <w:color w:val="00B050"/>
              </w:rPr>
            </w:pPr>
            <w:r w:rsidRPr="00BF6BF7">
              <w:rPr>
                <w:rFonts w:cs="Arial"/>
                <w:color w:val="00B050"/>
              </w:rPr>
              <w:t>a)</w:t>
            </w:r>
          </w:p>
          <w:p w14:paraId="04DFCFCE" w14:textId="77777777" w:rsidR="00DD116B" w:rsidRPr="00BF6BF7" w:rsidRDefault="00DD116B" w:rsidP="00786A9C">
            <w:pPr>
              <w:spacing w:after="0"/>
              <w:jc w:val="center"/>
              <w:rPr>
                <w:rFonts w:cs="Arial"/>
                <w:color w:val="00B050"/>
              </w:rPr>
            </w:pPr>
          </w:p>
          <w:p w14:paraId="11864C3E" w14:textId="77777777" w:rsidR="00DD116B" w:rsidRPr="00BF6BF7" w:rsidRDefault="00DD116B" w:rsidP="00786A9C">
            <w:pPr>
              <w:spacing w:after="0"/>
              <w:jc w:val="center"/>
              <w:rPr>
                <w:rFonts w:cs="Arial"/>
                <w:color w:val="00B050"/>
              </w:rPr>
            </w:pPr>
          </w:p>
          <w:p w14:paraId="53873A44" w14:textId="77777777" w:rsidR="00786A9C" w:rsidRPr="00BF6BF7" w:rsidRDefault="00786A9C" w:rsidP="00786A9C">
            <w:pPr>
              <w:spacing w:after="0"/>
              <w:jc w:val="center"/>
              <w:rPr>
                <w:rFonts w:cs="Arial"/>
                <w:color w:val="00B050"/>
              </w:rPr>
            </w:pPr>
          </w:p>
          <w:p w14:paraId="0097FEB2" w14:textId="77777777" w:rsidR="00BF6B0C" w:rsidRPr="00BF6BF7" w:rsidRDefault="00BF6B0C" w:rsidP="00786A9C">
            <w:pPr>
              <w:spacing w:after="0"/>
              <w:jc w:val="center"/>
              <w:rPr>
                <w:rFonts w:cs="Arial"/>
                <w:color w:val="00B050"/>
              </w:rPr>
            </w:pPr>
          </w:p>
          <w:p w14:paraId="6827A323" w14:textId="77777777" w:rsidR="00DD116B" w:rsidRPr="00BF6BF7" w:rsidRDefault="00DD116B" w:rsidP="00786A9C">
            <w:pPr>
              <w:spacing w:after="0"/>
              <w:jc w:val="center"/>
              <w:rPr>
                <w:rFonts w:cs="Arial"/>
                <w:color w:val="00B050"/>
              </w:rPr>
            </w:pPr>
            <w:r w:rsidRPr="00BF6BF7">
              <w:rPr>
                <w:rFonts w:cs="Arial"/>
                <w:color w:val="00B050"/>
              </w:rPr>
              <w:t>b)</w:t>
            </w:r>
          </w:p>
          <w:p w14:paraId="53AA73E5" w14:textId="77777777" w:rsidR="00DD116B" w:rsidRPr="00BF6BF7" w:rsidRDefault="00DD116B" w:rsidP="00786A9C">
            <w:pPr>
              <w:spacing w:after="0"/>
              <w:jc w:val="center"/>
              <w:rPr>
                <w:rFonts w:cs="Arial"/>
                <w:color w:val="00B050"/>
              </w:rPr>
            </w:pPr>
          </w:p>
          <w:p w14:paraId="4D2CED89" w14:textId="77777777" w:rsidR="00DD116B" w:rsidRPr="00BF6BF7" w:rsidRDefault="00DD116B" w:rsidP="00786A9C">
            <w:pPr>
              <w:spacing w:after="0"/>
              <w:jc w:val="center"/>
              <w:rPr>
                <w:rFonts w:cs="Arial"/>
                <w:color w:val="00B050"/>
              </w:rPr>
            </w:pPr>
          </w:p>
          <w:p w14:paraId="0BD96998" w14:textId="1D5186D0" w:rsidR="00DD116B" w:rsidRPr="00DD116B" w:rsidRDefault="00DD116B" w:rsidP="004C2A65">
            <w:pPr>
              <w:spacing w:after="0"/>
              <w:rPr>
                <w:rFonts w:cs="Arial"/>
                <w:color w:val="FF0000"/>
              </w:rPr>
            </w:pPr>
          </w:p>
        </w:tc>
        <w:tc>
          <w:tcPr>
            <w:tcW w:w="3836" w:type="dxa"/>
            <w:shd w:val="clear" w:color="auto" w:fill="FDE9D9" w:themeFill="accent6" w:themeFillTint="33"/>
          </w:tcPr>
          <w:p w14:paraId="29BE8975" w14:textId="73D0CB1E" w:rsidR="004C2A65" w:rsidRDefault="004C2A65" w:rsidP="00786A9C">
            <w:pPr>
              <w:spacing w:after="0"/>
              <w:rPr>
                <w:rFonts w:cs="Arial"/>
                <w:color w:val="00B050"/>
              </w:rPr>
            </w:pPr>
            <w:r>
              <w:rPr>
                <w:rFonts w:cs="Arial"/>
                <w:color w:val="00B050"/>
              </w:rPr>
              <w:lastRenderedPageBreak/>
              <w:t>remont i termomodernizacja elewacji</w:t>
            </w:r>
          </w:p>
          <w:p w14:paraId="36A82FD8" w14:textId="2147EF9F" w:rsidR="004C2A65" w:rsidRDefault="004C2A65" w:rsidP="00786A9C">
            <w:pPr>
              <w:spacing w:after="0"/>
              <w:rPr>
                <w:rFonts w:cs="Arial"/>
                <w:color w:val="00B050"/>
              </w:rPr>
            </w:pPr>
            <w:r>
              <w:rPr>
                <w:rFonts w:cs="Arial"/>
                <w:color w:val="00B050"/>
              </w:rPr>
              <w:t>……..………………………………..</w:t>
            </w:r>
          </w:p>
          <w:p w14:paraId="2EB4A518" w14:textId="0F25C2A0" w:rsidR="00DD116B" w:rsidRPr="00BF6BF7" w:rsidRDefault="004C2A65" w:rsidP="00786A9C">
            <w:pPr>
              <w:spacing w:after="0"/>
              <w:rPr>
                <w:rFonts w:cs="Arial"/>
                <w:color w:val="00B050"/>
              </w:rPr>
            </w:pPr>
            <w:r>
              <w:rPr>
                <w:rFonts w:cs="Arial"/>
                <w:color w:val="00B050"/>
              </w:rPr>
              <w:t>…</w:t>
            </w:r>
            <w:r w:rsidR="00F955FC" w:rsidRPr="00BF6BF7">
              <w:rPr>
                <w:rFonts w:cs="Arial"/>
                <w:color w:val="00B050"/>
              </w:rPr>
              <w:t xml:space="preserve"> </w:t>
            </w:r>
            <w:r w:rsidR="00786A9C" w:rsidRPr="00BF6BF7">
              <w:rPr>
                <w:rFonts w:cs="Arial"/>
                <w:color w:val="00B050"/>
              </w:rPr>
              <w:t>……………………………………</w:t>
            </w:r>
          </w:p>
          <w:p w14:paraId="632E4666" w14:textId="77777777" w:rsidR="00DD116B" w:rsidRPr="00BF6BF7" w:rsidRDefault="00DD116B" w:rsidP="00786A9C">
            <w:pPr>
              <w:spacing w:after="0"/>
              <w:rPr>
                <w:rFonts w:cs="Arial"/>
                <w:color w:val="00B050"/>
              </w:rPr>
            </w:pPr>
          </w:p>
          <w:p w14:paraId="05D31773" w14:textId="77777777" w:rsidR="00786A9C" w:rsidRPr="00BF6BF7" w:rsidRDefault="00786A9C" w:rsidP="00786A9C">
            <w:pPr>
              <w:spacing w:after="0"/>
              <w:rPr>
                <w:rFonts w:cs="Arial"/>
                <w:color w:val="00B050"/>
              </w:rPr>
            </w:pPr>
          </w:p>
          <w:p w14:paraId="4E1EBA99" w14:textId="77777777" w:rsidR="004C2A65" w:rsidRDefault="004C2A65" w:rsidP="004C2A65">
            <w:pPr>
              <w:spacing w:after="0"/>
              <w:rPr>
                <w:rFonts w:cs="Arial"/>
                <w:color w:val="00B050"/>
              </w:rPr>
            </w:pPr>
            <w:r>
              <w:rPr>
                <w:rFonts w:cs="Arial"/>
                <w:color w:val="00B050"/>
              </w:rPr>
              <w:t>remont i termomodernizacja elewacji</w:t>
            </w:r>
          </w:p>
          <w:p w14:paraId="0BE95AB3" w14:textId="77777777" w:rsidR="004C2A65" w:rsidRDefault="004C2A65" w:rsidP="004C2A65">
            <w:pPr>
              <w:spacing w:after="0"/>
              <w:rPr>
                <w:rFonts w:cs="Arial"/>
                <w:color w:val="00B050"/>
              </w:rPr>
            </w:pPr>
            <w:r>
              <w:rPr>
                <w:rFonts w:cs="Arial"/>
                <w:color w:val="00B050"/>
              </w:rPr>
              <w:t>……..………………………………..</w:t>
            </w:r>
          </w:p>
          <w:p w14:paraId="124933B6" w14:textId="77777777" w:rsidR="004C2A65" w:rsidRPr="00BF6BF7" w:rsidRDefault="004C2A65" w:rsidP="004C2A65">
            <w:pPr>
              <w:spacing w:after="0"/>
              <w:rPr>
                <w:rFonts w:cs="Arial"/>
                <w:color w:val="00B050"/>
              </w:rPr>
            </w:pPr>
            <w:r>
              <w:rPr>
                <w:rFonts w:cs="Arial"/>
                <w:color w:val="00B050"/>
              </w:rPr>
              <w:lastRenderedPageBreak/>
              <w:t>…</w:t>
            </w:r>
            <w:r w:rsidRPr="00BF6BF7">
              <w:rPr>
                <w:rFonts w:cs="Arial"/>
                <w:color w:val="00B050"/>
              </w:rPr>
              <w:t xml:space="preserve"> ……………………………………</w:t>
            </w:r>
          </w:p>
          <w:p w14:paraId="71710E8E" w14:textId="77777777" w:rsidR="00DD116B" w:rsidRPr="00DD116B" w:rsidRDefault="00DD116B" w:rsidP="004C2A65">
            <w:pPr>
              <w:spacing w:after="0"/>
              <w:rPr>
                <w:rFonts w:cs="Arial"/>
                <w:color w:val="FF0000"/>
              </w:rPr>
            </w:pPr>
          </w:p>
        </w:tc>
        <w:tc>
          <w:tcPr>
            <w:tcW w:w="2124" w:type="dxa"/>
            <w:shd w:val="clear" w:color="auto" w:fill="FDE9D9" w:themeFill="accent6" w:themeFillTint="33"/>
          </w:tcPr>
          <w:p w14:paraId="1948622D" w14:textId="77777777" w:rsidR="00DD116B" w:rsidRPr="00DD116B" w:rsidRDefault="00DD116B" w:rsidP="009B735A">
            <w:pPr>
              <w:rPr>
                <w:rFonts w:cs="Arial"/>
                <w:color w:val="FF0000"/>
              </w:rPr>
            </w:pPr>
          </w:p>
        </w:tc>
        <w:tc>
          <w:tcPr>
            <w:tcW w:w="2360" w:type="dxa"/>
            <w:shd w:val="clear" w:color="auto" w:fill="FDE9D9" w:themeFill="accent6" w:themeFillTint="33"/>
          </w:tcPr>
          <w:p w14:paraId="08EB0888" w14:textId="77777777" w:rsidR="00DD116B" w:rsidRPr="00DD116B" w:rsidRDefault="00DD116B" w:rsidP="009B735A">
            <w:pPr>
              <w:rPr>
                <w:rFonts w:cs="Arial"/>
                <w:color w:val="FF0000"/>
              </w:rPr>
            </w:pPr>
          </w:p>
        </w:tc>
        <w:tc>
          <w:tcPr>
            <w:tcW w:w="2695" w:type="dxa"/>
            <w:shd w:val="clear" w:color="auto" w:fill="FDE9D9" w:themeFill="accent6" w:themeFillTint="33"/>
          </w:tcPr>
          <w:p w14:paraId="3BB2F504" w14:textId="77777777" w:rsidR="00DD116B" w:rsidRPr="00DD116B" w:rsidRDefault="00DD116B" w:rsidP="009B735A">
            <w:pPr>
              <w:rPr>
                <w:rFonts w:cs="Arial"/>
                <w:color w:val="FF0000"/>
              </w:rPr>
            </w:pPr>
          </w:p>
        </w:tc>
        <w:tc>
          <w:tcPr>
            <w:tcW w:w="3172" w:type="dxa"/>
            <w:shd w:val="clear" w:color="auto" w:fill="FDE9D9" w:themeFill="accent6" w:themeFillTint="33"/>
          </w:tcPr>
          <w:p w14:paraId="5B6E695A" w14:textId="77777777" w:rsidR="00DD116B" w:rsidRPr="000662CE" w:rsidRDefault="00DD116B" w:rsidP="009B735A">
            <w:pPr>
              <w:rPr>
                <w:rFonts w:cs="Arial"/>
                <w:color w:val="00B050"/>
              </w:rPr>
            </w:pPr>
          </w:p>
          <w:p w14:paraId="74965258" w14:textId="77777777" w:rsidR="00F955FC" w:rsidRPr="000662CE" w:rsidRDefault="00F955FC" w:rsidP="009B735A">
            <w:pPr>
              <w:rPr>
                <w:rFonts w:cs="Arial"/>
                <w:color w:val="00B050"/>
              </w:rPr>
            </w:pPr>
          </w:p>
          <w:p w14:paraId="35CC85CD" w14:textId="77777777" w:rsidR="00DD116B" w:rsidRPr="000662CE" w:rsidRDefault="00DD116B" w:rsidP="009B735A">
            <w:pPr>
              <w:rPr>
                <w:rFonts w:cs="Arial"/>
                <w:color w:val="00B050"/>
              </w:rPr>
            </w:pPr>
            <w:r w:rsidRPr="000662CE">
              <w:rPr>
                <w:rFonts w:cs="Arial"/>
                <w:color w:val="00B050"/>
              </w:rPr>
              <w:t>………………….……zł brutto</w:t>
            </w:r>
          </w:p>
          <w:p w14:paraId="0235D6BA" w14:textId="77777777" w:rsidR="00DD116B" w:rsidRPr="000662CE" w:rsidRDefault="00DD116B" w:rsidP="009B735A">
            <w:pPr>
              <w:rPr>
                <w:rFonts w:cs="Arial"/>
                <w:color w:val="00B050"/>
              </w:rPr>
            </w:pPr>
          </w:p>
          <w:p w14:paraId="2570990F" w14:textId="77777777" w:rsidR="00DD116B" w:rsidRPr="000662CE" w:rsidRDefault="00DD116B" w:rsidP="009B735A">
            <w:pPr>
              <w:rPr>
                <w:rFonts w:cs="Arial"/>
                <w:color w:val="00B050"/>
              </w:rPr>
            </w:pPr>
          </w:p>
          <w:p w14:paraId="33430F1A" w14:textId="5BADAE28" w:rsidR="00DD116B" w:rsidRPr="000662CE" w:rsidRDefault="004C2A65" w:rsidP="009B735A">
            <w:pPr>
              <w:rPr>
                <w:rFonts w:cs="Arial"/>
                <w:color w:val="00B050"/>
              </w:rPr>
            </w:pPr>
            <w:r>
              <w:rPr>
                <w:rFonts w:cs="Arial"/>
                <w:color w:val="00B050"/>
              </w:rPr>
              <w:t>………………….……zł brutto</w:t>
            </w:r>
          </w:p>
          <w:p w14:paraId="70BBC106" w14:textId="77777777" w:rsidR="00DD116B" w:rsidRPr="00DD116B" w:rsidRDefault="00DD116B" w:rsidP="004C2A65">
            <w:pPr>
              <w:rPr>
                <w:rFonts w:cs="Arial"/>
                <w:color w:val="FF0000"/>
              </w:rPr>
            </w:pPr>
          </w:p>
        </w:tc>
      </w:tr>
    </w:tbl>
    <w:p w14:paraId="709D9918" w14:textId="77777777" w:rsidR="00694071" w:rsidRPr="00694071" w:rsidRDefault="00694071" w:rsidP="00694071">
      <w:pPr>
        <w:rPr>
          <w:rFonts w:cs="Arial"/>
        </w:rPr>
      </w:pPr>
    </w:p>
    <w:p w14:paraId="602FD4C7" w14:textId="77777777" w:rsidR="00F21FEA" w:rsidRDefault="00F21FEA" w:rsidP="00F21FEA">
      <w:pPr>
        <w:rPr>
          <w:rFonts w:cs="Arial"/>
          <w:color w:val="0070C0"/>
        </w:rPr>
      </w:pPr>
    </w:p>
    <w:p w14:paraId="684BBDF4" w14:textId="77777777" w:rsidR="00622569" w:rsidRPr="00EA0350" w:rsidRDefault="00622569" w:rsidP="00F21FEA">
      <w:pPr>
        <w:rPr>
          <w:rFonts w:cs="Arial"/>
          <w:color w:val="00B050"/>
        </w:rPr>
      </w:pPr>
    </w:p>
    <w:p w14:paraId="3CC336B2" w14:textId="77777777" w:rsidR="00622569" w:rsidRPr="00EA0350" w:rsidRDefault="00622569" w:rsidP="00F21FEA">
      <w:pPr>
        <w:rPr>
          <w:rFonts w:cs="Arial"/>
          <w:color w:val="00B050"/>
        </w:rPr>
      </w:pPr>
    </w:p>
    <w:p w14:paraId="2602C005" w14:textId="57B5F075" w:rsidR="00F21FEA" w:rsidRPr="00EA0350" w:rsidRDefault="00F21FEA" w:rsidP="00F21FEA">
      <w:pPr>
        <w:rPr>
          <w:rFonts w:cs="Arial"/>
          <w:color w:val="00B050"/>
        </w:rPr>
      </w:pPr>
      <w:r w:rsidRPr="00EA0350">
        <w:rPr>
          <w:rFonts w:cs="Arial"/>
          <w:color w:val="00B050"/>
        </w:rPr>
        <w:t>...................................... , dnia .............</w:t>
      </w:r>
      <w:r w:rsidRPr="00EA0350">
        <w:rPr>
          <w:rFonts w:cs="Arial"/>
          <w:color w:val="00B050"/>
        </w:rPr>
        <w:tab/>
        <w:t xml:space="preserve">Imię, nazwisko osoby podpisującej……………………………….… </w:t>
      </w:r>
      <w:r w:rsidRPr="00EA0350">
        <w:rPr>
          <w:rFonts w:cs="Arial"/>
          <w:i/>
          <w:color w:val="FF0000"/>
        </w:rPr>
        <w:t>Elektroniczny</w:t>
      </w:r>
      <w:r w:rsidRPr="00EA0350">
        <w:rPr>
          <w:i/>
          <w:color w:val="FF0000"/>
        </w:rPr>
        <w:t xml:space="preserve"> </w:t>
      </w:r>
      <w:r w:rsidRPr="00EA0350">
        <w:rPr>
          <w:rFonts w:cs="Arial"/>
          <w:i/>
          <w:color w:val="FF000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0FA7A265" w14:textId="1A106FB8" w:rsidR="00B95B15" w:rsidRDefault="00B95B15" w:rsidP="00486D1D">
      <w:pPr>
        <w:jc w:val="right"/>
        <w:rPr>
          <w:color w:val="000000"/>
        </w:rPr>
      </w:pPr>
      <w:r>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22"/>
          <w:pgSz w:w="16840" w:h="11907" w:orient="landscape" w:code="9"/>
          <w:pgMar w:top="1134" w:right="851" w:bottom="1134" w:left="851" w:header="709" w:footer="709" w:gutter="0"/>
          <w:cols w:space="708"/>
          <w:docGrid w:linePitch="299"/>
        </w:sectPr>
      </w:pPr>
    </w:p>
    <w:p w14:paraId="603F9E46" w14:textId="50EA0311" w:rsidR="004C2A65" w:rsidRPr="00622569" w:rsidRDefault="004C2A65" w:rsidP="004C2A65">
      <w:pPr>
        <w:pStyle w:val="Nagwek3"/>
        <w:rPr>
          <w:color w:val="FF0000"/>
        </w:rPr>
      </w:pPr>
      <w:bookmarkStart w:id="377" w:name="_Toc110503071"/>
      <w:r w:rsidRPr="00622569">
        <w:rPr>
          <w:color w:val="FF0000"/>
        </w:rPr>
        <w:lastRenderedPageBreak/>
        <w:t>Załącznik Nr 4</w:t>
      </w:r>
      <w:r>
        <w:rPr>
          <w:color w:val="FF0000"/>
        </w:rPr>
        <w:t>a</w:t>
      </w:r>
      <w:r w:rsidRPr="00622569">
        <w:rPr>
          <w:color w:val="FF0000"/>
        </w:rPr>
        <w:t xml:space="preserve"> </w:t>
      </w:r>
      <w:r>
        <w:rPr>
          <w:color w:val="FF0000"/>
        </w:rPr>
        <w:t>b</w:t>
      </w:r>
      <w:r w:rsidRPr="00622569">
        <w:rPr>
          <w:color w:val="FF0000"/>
        </w:rPr>
        <w:t xml:space="preserve"> Wykaz usług</w:t>
      </w:r>
    </w:p>
    <w:p w14:paraId="03A7C4D7" w14:textId="77777777" w:rsidR="004C2A65" w:rsidRPr="00BF6BF7" w:rsidRDefault="004C2A65" w:rsidP="004C2A65">
      <w:pPr>
        <w:rPr>
          <w:rFonts w:cs="Arial"/>
          <w:color w:val="00B050"/>
        </w:rPr>
      </w:pPr>
      <w:r w:rsidRPr="00BF6BF7">
        <w:rPr>
          <w:rFonts w:cs="Arial"/>
          <w:color w:val="00B050"/>
        </w:rPr>
        <w:t xml:space="preserve">........................................... </w:t>
      </w:r>
    </w:p>
    <w:p w14:paraId="563724AD" w14:textId="77777777" w:rsidR="004C2A65" w:rsidRPr="00BF6BF7" w:rsidRDefault="004C2A65" w:rsidP="004C2A65">
      <w:pPr>
        <w:rPr>
          <w:rFonts w:cs="Arial"/>
          <w:color w:val="00B050"/>
        </w:rPr>
      </w:pPr>
      <w:r w:rsidRPr="00BF6BF7">
        <w:rPr>
          <w:rFonts w:cs="Arial"/>
          <w:color w:val="00B050"/>
          <w:vertAlign w:val="superscript"/>
        </w:rPr>
        <w:t>(nazwa i adres Wykonawcy)</w:t>
      </w:r>
    </w:p>
    <w:p w14:paraId="1C86E002" w14:textId="77777777" w:rsidR="004C2A65" w:rsidRDefault="004C2A65" w:rsidP="004C2A65">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p>
    <w:p w14:paraId="7D4C7A6C" w14:textId="63747568" w:rsidR="004C2A65" w:rsidRPr="00786F27" w:rsidRDefault="00786F27" w:rsidP="004C2A65">
      <w:pPr>
        <w:widowControl/>
        <w:autoSpaceDE/>
        <w:autoSpaceDN/>
        <w:spacing w:after="0"/>
        <w:ind w:left="142"/>
        <w:contextualSpacing/>
        <w:rPr>
          <w:rFonts w:cs="Arial"/>
          <w:b/>
          <w:color w:val="000000" w:themeColor="text1"/>
        </w:rPr>
      </w:pPr>
      <w:r w:rsidRPr="00786F27">
        <w:rPr>
          <w:rFonts w:cs="Arial"/>
          <w:b/>
          <w:color w:val="000000" w:themeColor="text1"/>
        </w:rPr>
        <w:t xml:space="preserve">na Pełnienia </w:t>
      </w:r>
      <w:r w:rsidRPr="00786F27">
        <w:rPr>
          <w:rFonts w:cs="Arial"/>
          <w:b/>
          <w:bCs/>
          <w:color w:val="000000" w:themeColor="text1"/>
        </w:rPr>
        <w:t>Nadzoru Inwestorskiego (Inspektora Nadzoru)</w:t>
      </w:r>
      <w:r w:rsidRPr="00786F27">
        <w:rPr>
          <w:rFonts w:cs="Arial"/>
          <w:b/>
          <w:color w:val="000000" w:themeColor="text1"/>
        </w:rPr>
        <w:t xml:space="preserve"> nad inwestycjami prowadzonymi przez Zamawiającego </w:t>
      </w:r>
      <w:r w:rsidR="004C2A65" w:rsidRPr="00786F27">
        <w:rPr>
          <w:rFonts w:cs="Arial"/>
          <w:b/>
          <w:color w:val="000000" w:themeColor="text1"/>
        </w:rPr>
        <w:t>w podziale na części:</w:t>
      </w:r>
    </w:p>
    <w:p w14:paraId="28E33F70" w14:textId="54E0D13D" w:rsidR="004C2A65" w:rsidRPr="004C2A65" w:rsidRDefault="004C2A65" w:rsidP="004C2A65">
      <w:pPr>
        <w:widowControl/>
        <w:autoSpaceDE/>
        <w:autoSpaceDN/>
        <w:spacing w:before="120" w:after="120"/>
        <w:rPr>
          <w:rFonts w:eastAsia="Times New Roman" w:cs="Arial"/>
          <w:color w:val="00B050"/>
          <w:lang w:eastAsia="x-none"/>
        </w:rPr>
      </w:pPr>
      <w:r w:rsidRPr="004C2A65">
        <w:rPr>
          <w:rFonts w:cs="Arial"/>
          <w:b/>
          <w:color w:val="00B050"/>
        </w:rPr>
        <w:t>Część 2</w:t>
      </w:r>
      <w:r w:rsidRPr="004C2A65">
        <w:rPr>
          <w:rFonts w:cs="Arial"/>
          <w:color w:val="00B050"/>
        </w:rPr>
        <w:t xml:space="preserve"> - Nadzór Inwestorski nad kompleksowym remontem 27 łazienek wraz z wymianą drzwi łazienkowych i wejściowych do pokoi, remont 15 balkonów pokojowych oraz wymiana daszków z poliwęglanu na szklane wraz z konserwacją metalowych wsporników balkonów w nieruchomości FSUSR w Świnoujściu, ul. M. Konopnickiej 17. </w:t>
      </w:r>
    </w:p>
    <w:p w14:paraId="310563A9" w14:textId="77777777" w:rsidR="004C2A65" w:rsidRPr="00622569" w:rsidRDefault="004C2A65" w:rsidP="004C2A65">
      <w:pPr>
        <w:widowControl/>
        <w:autoSpaceDE/>
        <w:autoSpaceDN/>
        <w:spacing w:after="0" w:line="276" w:lineRule="auto"/>
        <w:contextualSpacing/>
        <w:rPr>
          <w:rFonts w:eastAsia="Times New Roman" w:cs="Arial"/>
          <w:lang w:eastAsia="x-none"/>
        </w:rPr>
      </w:pP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4"/>
        <w:gridCol w:w="3811"/>
        <w:gridCol w:w="2149"/>
        <w:gridCol w:w="2360"/>
        <w:gridCol w:w="2695"/>
        <w:gridCol w:w="3172"/>
      </w:tblGrid>
      <w:tr w:rsidR="004C2A65" w:rsidRPr="002A33E4" w14:paraId="7525184A" w14:textId="77777777" w:rsidTr="00872076">
        <w:trPr>
          <w:jc w:val="center"/>
        </w:trPr>
        <w:tc>
          <w:tcPr>
            <w:tcW w:w="14921" w:type="dxa"/>
            <w:gridSpan w:val="6"/>
            <w:vAlign w:val="center"/>
          </w:tcPr>
          <w:p w14:paraId="36CD182C" w14:textId="77777777" w:rsidR="004C2A65" w:rsidRPr="00DD116B" w:rsidRDefault="004C2A65" w:rsidP="00872076">
            <w:pPr>
              <w:jc w:val="center"/>
              <w:rPr>
                <w:rFonts w:cs="Arial"/>
                <w:b/>
                <w:bCs/>
                <w:color w:val="FF0000"/>
              </w:rPr>
            </w:pPr>
            <w:r w:rsidRPr="00BF6BF7">
              <w:rPr>
                <w:rFonts w:cs="Arial"/>
                <w:b/>
              </w:rPr>
              <w:t>Wykaz pełnionych nadzorów inwestorskich</w:t>
            </w:r>
            <w:r w:rsidRPr="00BF6BF7">
              <w:rPr>
                <w:rFonts w:cs="Arial"/>
              </w:rPr>
              <w:t xml:space="preserve"> w okresie </w:t>
            </w:r>
            <w:r w:rsidRPr="00BF6BF7">
              <w:rPr>
                <w:rFonts w:cs="Arial"/>
                <w:b/>
              </w:rPr>
              <w:t>ostatnich 3 lat</w:t>
            </w:r>
            <w:r w:rsidRPr="00BF6BF7">
              <w:rPr>
                <w:rFonts w:cs="Arial"/>
              </w:rPr>
              <w:t xml:space="preserve"> przed upływem terminu składania ofert o udzielenie zamówienia, a jeżeli okres prowadzenia działalności jest krótszy w tym okresie, a </w:t>
            </w:r>
            <w:r w:rsidRPr="00BF6BF7">
              <w:t>nadzorowane roboty zostały wykonane należycie, w szczególności zgodnie z przepisami prawa budowlanego i prawidłowo ukończone</w:t>
            </w:r>
            <w:r w:rsidRPr="00BF6BF7">
              <w:rPr>
                <w:rFonts w:eastAsia="Arial Narrow" w:cs="Arial"/>
              </w:rPr>
              <w:t>.</w:t>
            </w:r>
          </w:p>
        </w:tc>
      </w:tr>
      <w:tr w:rsidR="004C2A65" w:rsidRPr="00BF6BF7" w14:paraId="7E6846A0" w14:textId="77777777" w:rsidTr="00872076">
        <w:trPr>
          <w:jc w:val="center"/>
        </w:trPr>
        <w:tc>
          <w:tcPr>
            <w:tcW w:w="734" w:type="dxa"/>
            <w:vAlign w:val="center"/>
          </w:tcPr>
          <w:p w14:paraId="2B21B397" w14:textId="77777777" w:rsidR="004C2A65" w:rsidRPr="00BF6BF7" w:rsidRDefault="004C2A65" w:rsidP="00872076">
            <w:pPr>
              <w:jc w:val="center"/>
              <w:rPr>
                <w:rFonts w:cs="Arial"/>
                <w:b/>
                <w:bCs/>
              </w:rPr>
            </w:pPr>
            <w:r w:rsidRPr="00BF6BF7">
              <w:rPr>
                <w:rFonts w:cs="Arial"/>
                <w:b/>
                <w:bCs/>
              </w:rPr>
              <w:t>L.p.</w:t>
            </w:r>
          </w:p>
        </w:tc>
        <w:tc>
          <w:tcPr>
            <w:tcW w:w="3811" w:type="dxa"/>
            <w:vAlign w:val="center"/>
          </w:tcPr>
          <w:p w14:paraId="46F36020" w14:textId="77777777" w:rsidR="004C2A65" w:rsidRPr="00BF6BF7" w:rsidRDefault="004C2A65" w:rsidP="00872076">
            <w:pPr>
              <w:jc w:val="center"/>
              <w:rPr>
                <w:rFonts w:cs="Arial"/>
                <w:b/>
                <w:bCs/>
              </w:rPr>
            </w:pPr>
            <w:r w:rsidRPr="00BF6BF7">
              <w:rPr>
                <w:rFonts w:cs="Arial"/>
                <w:b/>
                <w:bCs/>
              </w:rPr>
              <w:t xml:space="preserve">Zakres nadzorów inwestorskich </w:t>
            </w:r>
          </w:p>
        </w:tc>
        <w:tc>
          <w:tcPr>
            <w:tcW w:w="2149" w:type="dxa"/>
            <w:vAlign w:val="center"/>
          </w:tcPr>
          <w:p w14:paraId="01BB9547" w14:textId="77777777" w:rsidR="004C2A65" w:rsidRPr="00BF6BF7" w:rsidRDefault="004C2A65" w:rsidP="00872076">
            <w:pPr>
              <w:jc w:val="center"/>
              <w:rPr>
                <w:rFonts w:cs="Arial"/>
                <w:b/>
                <w:bCs/>
              </w:rPr>
            </w:pPr>
            <w:r w:rsidRPr="00BF6BF7">
              <w:rPr>
                <w:rFonts w:cs="Arial"/>
                <w:b/>
                <w:bCs/>
              </w:rPr>
              <w:t>Nazwa i adres odbiorcy</w:t>
            </w:r>
          </w:p>
          <w:p w14:paraId="145A7C9E" w14:textId="77777777" w:rsidR="004C2A65" w:rsidRPr="00BF6BF7" w:rsidRDefault="004C2A65" w:rsidP="00872076">
            <w:pPr>
              <w:jc w:val="center"/>
              <w:rPr>
                <w:rFonts w:cs="Arial"/>
                <w:b/>
                <w:bCs/>
              </w:rPr>
            </w:pPr>
            <w:r w:rsidRPr="00BF6BF7">
              <w:rPr>
                <w:rFonts w:cs="Arial"/>
                <w:b/>
                <w:bCs/>
              </w:rPr>
              <w:t>oraz</w:t>
            </w:r>
          </w:p>
          <w:p w14:paraId="6E6B793D" w14:textId="77777777" w:rsidR="004C2A65" w:rsidRPr="00BF6BF7" w:rsidRDefault="004C2A65" w:rsidP="00872076">
            <w:pPr>
              <w:jc w:val="center"/>
              <w:rPr>
                <w:rFonts w:cs="Arial"/>
                <w:b/>
                <w:bCs/>
              </w:rPr>
            </w:pPr>
            <w:r w:rsidRPr="00BF6BF7">
              <w:rPr>
                <w:rFonts w:cs="Arial"/>
                <w:b/>
                <w:bCs/>
              </w:rPr>
              <w:t>Miejsce wykonania</w:t>
            </w:r>
          </w:p>
        </w:tc>
        <w:tc>
          <w:tcPr>
            <w:tcW w:w="2360" w:type="dxa"/>
            <w:vAlign w:val="center"/>
          </w:tcPr>
          <w:p w14:paraId="2C1700B6" w14:textId="77777777" w:rsidR="004C2A65" w:rsidRPr="00BF6BF7" w:rsidRDefault="004C2A65" w:rsidP="00872076">
            <w:pPr>
              <w:jc w:val="center"/>
              <w:rPr>
                <w:rFonts w:cs="Arial"/>
                <w:b/>
                <w:bCs/>
              </w:rPr>
            </w:pPr>
            <w:r w:rsidRPr="00BF6BF7">
              <w:rPr>
                <w:rFonts w:cs="Arial"/>
                <w:b/>
                <w:bCs/>
              </w:rPr>
              <w:t xml:space="preserve">Data wykonania </w:t>
            </w:r>
          </w:p>
        </w:tc>
        <w:tc>
          <w:tcPr>
            <w:tcW w:w="2695" w:type="dxa"/>
            <w:vAlign w:val="center"/>
          </w:tcPr>
          <w:p w14:paraId="09832129" w14:textId="77777777" w:rsidR="004C2A65" w:rsidRPr="00BF6BF7" w:rsidRDefault="004C2A65" w:rsidP="00872076">
            <w:pPr>
              <w:jc w:val="center"/>
              <w:rPr>
                <w:rFonts w:cs="Arial"/>
                <w:b/>
                <w:bCs/>
              </w:rPr>
            </w:pPr>
            <w:r w:rsidRPr="00BF6BF7">
              <w:rPr>
                <w:rFonts w:cs="Arial"/>
                <w:b/>
                <w:bCs/>
              </w:rPr>
              <w:t xml:space="preserve">Nazwa Wykonawcy </w:t>
            </w:r>
            <w:r w:rsidRPr="00BF6BF7">
              <w:rPr>
                <w:rFonts w:cs="Arial"/>
                <w:bCs/>
              </w:rPr>
              <w:t>(podmiotu wykazującego spełnienie warunku)</w:t>
            </w:r>
          </w:p>
        </w:tc>
        <w:tc>
          <w:tcPr>
            <w:tcW w:w="3172" w:type="dxa"/>
            <w:vAlign w:val="center"/>
          </w:tcPr>
          <w:p w14:paraId="069BC99C" w14:textId="77777777" w:rsidR="004C2A65" w:rsidRPr="00BF6BF7" w:rsidRDefault="004C2A65" w:rsidP="00872076">
            <w:pPr>
              <w:jc w:val="center"/>
              <w:rPr>
                <w:rFonts w:cs="Arial"/>
                <w:b/>
                <w:bCs/>
              </w:rPr>
            </w:pPr>
            <w:r w:rsidRPr="00BF6BF7">
              <w:rPr>
                <w:rFonts w:cs="Arial"/>
                <w:b/>
                <w:bCs/>
              </w:rPr>
              <w:t>Łączna wartość kosztorysowa nadzorowanej inwestycji</w:t>
            </w:r>
          </w:p>
          <w:p w14:paraId="2192237D" w14:textId="77777777" w:rsidR="004C2A65" w:rsidRPr="00BF6BF7" w:rsidRDefault="004C2A65" w:rsidP="00872076">
            <w:pPr>
              <w:jc w:val="center"/>
              <w:rPr>
                <w:rFonts w:cs="Arial"/>
                <w:bCs/>
              </w:rPr>
            </w:pPr>
            <w:r w:rsidRPr="00BF6BF7">
              <w:rPr>
                <w:rFonts w:cs="Arial"/>
                <w:bCs/>
              </w:rPr>
              <w:t>(w zł brutto)</w:t>
            </w:r>
          </w:p>
        </w:tc>
      </w:tr>
      <w:tr w:rsidR="004C2A65" w:rsidRPr="002A33E4" w14:paraId="5E7AEE8F" w14:textId="77777777" w:rsidTr="00872076">
        <w:trPr>
          <w:trHeight w:val="557"/>
          <w:jc w:val="center"/>
        </w:trPr>
        <w:tc>
          <w:tcPr>
            <w:tcW w:w="14921" w:type="dxa"/>
            <w:gridSpan w:val="6"/>
            <w:shd w:val="clear" w:color="auto" w:fill="FDE9D9" w:themeFill="accent6" w:themeFillTint="33"/>
            <w:vAlign w:val="center"/>
          </w:tcPr>
          <w:p w14:paraId="61675AFC" w14:textId="77777777" w:rsidR="007A173B" w:rsidRPr="007A173B" w:rsidRDefault="007A173B" w:rsidP="007A173B">
            <w:pPr>
              <w:rPr>
                <w:rFonts w:eastAsia="Calibri" w:cs="Arial"/>
              </w:rPr>
            </w:pPr>
            <w:r w:rsidRPr="007A173B">
              <w:rPr>
                <w:rFonts w:eastAsia="Calibri" w:cs="Arial"/>
              </w:rPr>
              <w:t>dwie usługi polegające na pełnieniu funkcji Nadzoru Inwestorskiego / Inspektora Nadzoru/ Inwestora Zastępczego / Kierownika Kontraktu / Inżyniera Kontraktu dla robót budowlanych polegających na przebudowie lub remoncie lub modernizacji budynku obejmującego swym zakresem prace glazurnicze i hydroizolację balkonów lub tarasów dla których wartość robót objętych nadzorem i odebranych była nie mniejsza niż 1 500 000,00 zł brutto, a nadzorowane roboty zostały wykonane należycie, w szczególności zgodnie z przepisami prawa budowlanego i prawidłowo ukończone.</w:t>
            </w:r>
          </w:p>
          <w:p w14:paraId="29B80F6E" w14:textId="77777777" w:rsidR="008A7318" w:rsidRPr="008A7318" w:rsidRDefault="008A7318" w:rsidP="008A7318">
            <w:pPr>
              <w:ind w:left="966" w:hanging="851"/>
              <w:rPr>
                <w:rFonts w:eastAsia="Calibri" w:cs="Arial"/>
                <w:b/>
                <w:bCs/>
                <w:color w:val="FF0000"/>
                <w:u w:val="single"/>
              </w:rPr>
            </w:pPr>
            <w:r w:rsidRPr="008A7318">
              <w:rPr>
                <w:rFonts w:eastAsia="Calibri" w:cs="Arial"/>
                <w:b/>
                <w:bCs/>
                <w:color w:val="FF0000"/>
                <w:u w:val="single"/>
              </w:rPr>
              <w:t>UWAGA</w:t>
            </w:r>
          </w:p>
          <w:p w14:paraId="1534AFDA" w14:textId="77777777" w:rsidR="008A7318" w:rsidRPr="008A7318" w:rsidRDefault="008A7318" w:rsidP="008A7318">
            <w:pPr>
              <w:ind w:left="966" w:hanging="851"/>
              <w:rPr>
                <w:rFonts w:eastAsia="Calibri" w:cs="Arial"/>
                <w:b/>
                <w:bCs/>
                <w:color w:val="FF0000"/>
              </w:rPr>
            </w:pPr>
            <w:r w:rsidRPr="008A7318">
              <w:rPr>
                <w:rFonts w:eastAsia="Calibri" w:cs="Arial"/>
                <w:b/>
                <w:bCs/>
                <w:color w:val="FF0000"/>
              </w:rPr>
              <w:t>W przypadku Wykonawców wspólnie ubiegających się o udzielenie zamówienia, jak i w przypadku polegania na zasobach podmiotu trzeciego w zakresie wykazania się odpowiednią zdolnością techniczną:</w:t>
            </w:r>
          </w:p>
          <w:p w14:paraId="6F4FABB3" w14:textId="214AFD36" w:rsidR="004C2A65" w:rsidRPr="00DD116B" w:rsidRDefault="008A7318" w:rsidP="008A7318">
            <w:pPr>
              <w:pStyle w:val="Akapitzlist"/>
              <w:ind w:left="397"/>
              <w:rPr>
                <w:color w:val="FF0000"/>
              </w:rPr>
            </w:pPr>
            <w:r w:rsidRPr="008A7318">
              <w:rPr>
                <w:rFonts w:eastAsia="Calibri" w:cs="Arial"/>
                <w:b/>
                <w:bCs/>
                <w:color w:val="FF0000"/>
              </w:rPr>
              <w:t xml:space="preserve">- warunek określony </w:t>
            </w:r>
            <w:r>
              <w:rPr>
                <w:rFonts w:eastAsia="Calibri" w:cs="Arial"/>
                <w:b/>
                <w:bCs/>
                <w:color w:val="FF0000"/>
              </w:rPr>
              <w:t xml:space="preserve">powyżej </w:t>
            </w:r>
            <w:r w:rsidRPr="008A7318">
              <w:rPr>
                <w:rFonts w:eastAsia="Calibri" w:cs="Arial"/>
                <w:b/>
                <w:bCs/>
                <w:color w:val="FF0000"/>
              </w:rPr>
              <w:t>musi być spełniony w całości, przez co najmniej jeden podmiot tj. jeden lub każdy z podmiotów musi indywidualnie posiadać wymagane doświadczenie.</w:t>
            </w:r>
          </w:p>
        </w:tc>
      </w:tr>
      <w:tr w:rsidR="004C2A65" w:rsidRPr="002A33E4" w14:paraId="6BB7F656" w14:textId="77777777" w:rsidTr="00872076">
        <w:trPr>
          <w:jc w:val="center"/>
        </w:trPr>
        <w:tc>
          <w:tcPr>
            <w:tcW w:w="734" w:type="dxa"/>
            <w:shd w:val="clear" w:color="auto" w:fill="FDE9D9" w:themeFill="accent6" w:themeFillTint="33"/>
          </w:tcPr>
          <w:p w14:paraId="2D1EB998" w14:textId="77777777" w:rsidR="004C2A65" w:rsidRPr="00BF6BF7" w:rsidRDefault="004C2A65" w:rsidP="00872076">
            <w:pPr>
              <w:spacing w:after="0"/>
              <w:jc w:val="center"/>
              <w:rPr>
                <w:rFonts w:cs="Arial"/>
                <w:color w:val="00B050"/>
              </w:rPr>
            </w:pPr>
            <w:r w:rsidRPr="00BF6BF7">
              <w:rPr>
                <w:rFonts w:cs="Arial"/>
                <w:color w:val="00B050"/>
              </w:rPr>
              <w:t>a)</w:t>
            </w:r>
          </w:p>
          <w:p w14:paraId="0EC2C74D" w14:textId="77777777" w:rsidR="004C2A65" w:rsidRPr="00BF6BF7" w:rsidRDefault="004C2A65" w:rsidP="00872076">
            <w:pPr>
              <w:spacing w:after="0"/>
              <w:jc w:val="center"/>
              <w:rPr>
                <w:rFonts w:cs="Arial"/>
                <w:color w:val="00B050"/>
              </w:rPr>
            </w:pPr>
          </w:p>
          <w:p w14:paraId="61648899" w14:textId="77777777" w:rsidR="004C2A65" w:rsidRPr="00BF6BF7" w:rsidRDefault="004C2A65" w:rsidP="00872076">
            <w:pPr>
              <w:spacing w:after="0"/>
              <w:jc w:val="center"/>
              <w:rPr>
                <w:rFonts w:cs="Arial"/>
                <w:color w:val="00B050"/>
              </w:rPr>
            </w:pPr>
          </w:p>
          <w:p w14:paraId="68D93530" w14:textId="77777777" w:rsidR="004C2A65" w:rsidRPr="00BF6BF7" w:rsidRDefault="004C2A65" w:rsidP="00872076">
            <w:pPr>
              <w:spacing w:after="0"/>
              <w:jc w:val="center"/>
              <w:rPr>
                <w:rFonts w:cs="Arial"/>
                <w:color w:val="00B050"/>
              </w:rPr>
            </w:pPr>
          </w:p>
          <w:p w14:paraId="6FDA69F2" w14:textId="77777777" w:rsidR="004C2A65" w:rsidRPr="00BF6BF7" w:rsidRDefault="004C2A65" w:rsidP="00872076">
            <w:pPr>
              <w:spacing w:after="0"/>
              <w:jc w:val="center"/>
              <w:rPr>
                <w:rFonts w:cs="Arial"/>
                <w:color w:val="00B050"/>
              </w:rPr>
            </w:pPr>
          </w:p>
          <w:p w14:paraId="291F5E41" w14:textId="77777777" w:rsidR="004C2A65" w:rsidRPr="00BF6BF7" w:rsidRDefault="004C2A65" w:rsidP="00872076">
            <w:pPr>
              <w:spacing w:after="0"/>
              <w:jc w:val="center"/>
              <w:rPr>
                <w:rFonts w:cs="Arial"/>
                <w:color w:val="00B050"/>
              </w:rPr>
            </w:pPr>
            <w:r w:rsidRPr="00BF6BF7">
              <w:rPr>
                <w:rFonts w:cs="Arial"/>
                <w:color w:val="00B050"/>
              </w:rPr>
              <w:t>b)</w:t>
            </w:r>
          </w:p>
          <w:p w14:paraId="336FA879" w14:textId="77777777" w:rsidR="004C2A65" w:rsidRPr="00BF6BF7" w:rsidRDefault="004C2A65" w:rsidP="00872076">
            <w:pPr>
              <w:spacing w:after="0"/>
              <w:jc w:val="center"/>
              <w:rPr>
                <w:rFonts w:cs="Arial"/>
                <w:color w:val="00B050"/>
              </w:rPr>
            </w:pPr>
          </w:p>
          <w:p w14:paraId="5D9F0106" w14:textId="77777777" w:rsidR="004C2A65" w:rsidRPr="00BF6BF7" w:rsidRDefault="004C2A65" w:rsidP="00872076">
            <w:pPr>
              <w:spacing w:after="0"/>
              <w:jc w:val="center"/>
              <w:rPr>
                <w:rFonts w:cs="Arial"/>
                <w:color w:val="00B050"/>
              </w:rPr>
            </w:pPr>
          </w:p>
          <w:p w14:paraId="37F71F91" w14:textId="77777777" w:rsidR="004C2A65" w:rsidRPr="00BF6BF7" w:rsidRDefault="004C2A65" w:rsidP="00872076">
            <w:pPr>
              <w:spacing w:after="0"/>
              <w:jc w:val="center"/>
              <w:rPr>
                <w:rFonts w:cs="Arial"/>
                <w:color w:val="00B050"/>
              </w:rPr>
            </w:pPr>
          </w:p>
          <w:p w14:paraId="1E82D618" w14:textId="77777777" w:rsidR="004C2A65" w:rsidRPr="00BF6BF7" w:rsidRDefault="004C2A65" w:rsidP="00872076">
            <w:pPr>
              <w:spacing w:after="0"/>
              <w:jc w:val="center"/>
              <w:rPr>
                <w:rFonts w:cs="Arial"/>
                <w:color w:val="00B050"/>
              </w:rPr>
            </w:pPr>
          </w:p>
          <w:p w14:paraId="1C5C1716" w14:textId="7DF67FD0" w:rsidR="004C2A65" w:rsidRPr="00DD116B" w:rsidRDefault="004C2A65" w:rsidP="000A7AD0">
            <w:pPr>
              <w:spacing w:after="0"/>
              <w:rPr>
                <w:rFonts w:cs="Arial"/>
                <w:color w:val="FF0000"/>
              </w:rPr>
            </w:pPr>
          </w:p>
        </w:tc>
        <w:tc>
          <w:tcPr>
            <w:tcW w:w="3811" w:type="dxa"/>
            <w:shd w:val="clear" w:color="auto" w:fill="FDE9D9" w:themeFill="accent6" w:themeFillTint="33"/>
          </w:tcPr>
          <w:p w14:paraId="3BB8BDE9" w14:textId="549A320B" w:rsidR="000A7AD0" w:rsidRDefault="000A7AD0" w:rsidP="00872076">
            <w:pPr>
              <w:spacing w:after="0"/>
              <w:rPr>
                <w:rFonts w:cs="Arial"/>
                <w:color w:val="00B050"/>
              </w:rPr>
            </w:pPr>
            <w:r>
              <w:rPr>
                <w:rFonts w:cs="Arial"/>
                <w:color w:val="00B050"/>
              </w:rPr>
              <w:lastRenderedPageBreak/>
              <w:t>przebudowa/remont/modernizacja</w:t>
            </w:r>
          </w:p>
          <w:p w14:paraId="13EE5B98" w14:textId="395A68B0" w:rsidR="004C2A65" w:rsidRPr="00BF6BF7" w:rsidRDefault="004C2A65" w:rsidP="00872076">
            <w:pPr>
              <w:spacing w:after="0"/>
              <w:rPr>
                <w:rFonts w:cs="Arial"/>
                <w:color w:val="00B050"/>
              </w:rPr>
            </w:pPr>
            <w:r w:rsidRPr="00BF6BF7">
              <w:rPr>
                <w:rFonts w:cs="Arial"/>
                <w:color w:val="00B050"/>
              </w:rPr>
              <w:t>……………………………………</w:t>
            </w:r>
          </w:p>
          <w:p w14:paraId="3A3C9D54" w14:textId="5DB8E823" w:rsidR="004C2A65" w:rsidRPr="00BF6BF7" w:rsidRDefault="000A7AD0" w:rsidP="00872076">
            <w:pPr>
              <w:spacing w:after="0"/>
              <w:rPr>
                <w:rFonts w:cs="Arial"/>
                <w:color w:val="00B050"/>
              </w:rPr>
            </w:pPr>
            <w:r>
              <w:rPr>
                <w:rFonts w:cs="Arial"/>
                <w:color w:val="00B050"/>
              </w:rPr>
              <w:t>…………………………………….</w:t>
            </w:r>
          </w:p>
          <w:p w14:paraId="426C6174" w14:textId="77777777" w:rsidR="004C2A65" w:rsidRPr="00BF6BF7" w:rsidRDefault="004C2A65" w:rsidP="00872076">
            <w:pPr>
              <w:spacing w:after="0"/>
              <w:rPr>
                <w:rFonts w:cs="Arial"/>
                <w:color w:val="00B050"/>
              </w:rPr>
            </w:pPr>
          </w:p>
          <w:p w14:paraId="7ABF1133" w14:textId="77777777" w:rsidR="004C2A65" w:rsidRPr="00BF6BF7" w:rsidRDefault="004C2A65" w:rsidP="00872076">
            <w:pPr>
              <w:spacing w:after="0"/>
              <w:rPr>
                <w:color w:val="00B050"/>
              </w:rPr>
            </w:pPr>
          </w:p>
          <w:p w14:paraId="5B3CE0D8" w14:textId="77777777" w:rsidR="000A7AD0" w:rsidRPr="000A7AD0" w:rsidRDefault="000A7AD0" w:rsidP="000A7AD0">
            <w:pPr>
              <w:spacing w:after="0"/>
              <w:rPr>
                <w:color w:val="00B050"/>
              </w:rPr>
            </w:pPr>
            <w:r w:rsidRPr="000A7AD0">
              <w:rPr>
                <w:color w:val="00B050"/>
              </w:rPr>
              <w:t>przebudowa/remont/modernizacja</w:t>
            </w:r>
          </w:p>
          <w:p w14:paraId="0F03C1B3" w14:textId="77777777" w:rsidR="004C2A65" w:rsidRPr="00BF6BF7" w:rsidRDefault="004C2A65" w:rsidP="00872076">
            <w:pPr>
              <w:spacing w:after="0"/>
              <w:rPr>
                <w:color w:val="00B050"/>
              </w:rPr>
            </w:pPr>
          </w:p>
          <w:p w14:paraId="1E2AA05C" w14:textId="19AE74CA" w:rsidR="004C2A65" w:rsidRDefault="004C2A65" w:rsidP="00872076">
            <w:pPr>
              <w:spacing w:after="0"/>
              <w:rPr>
                <w:rFonts w:cs="Arial"/>
                <w:color w:val="00B050"/>
              </w:rPr>
            </w:pPr>
            <w:r w:rsidRPr="00BF6BF7">
              <w:rPr>
                <w:rFonts w:cs="Arial"/>
                <w:color w:val="00B050"/>
              </w:rPr>
              <w:lastRenderedPageBreak/>
              <w:t>………………………………….</w:t>
            </w:r>
          </w:p>
          <w:p w14:paraId="74924C4A" w14:textId="216BF605" w:rsidR="000A7AD0" w:rsidRPr="00BF6BF7" w:rsidRDefault="000A7AD0" w:rsidP="00872076">
            <w:pPr>
              <w:spacing w:after="0"/>
              <w:rPr>
                <w:rFonts w:cs="Arial"/>
                <w:color w:val="00B050"/>
              </w:rPr>
            </w:pPr>
            <w:r>
              <w:rPr>
                <w:rFonts w:cs="Arial"/>
                <w:color w:val="00B050"/>
              </w:rPr>
              <w:t>…………………………………..</w:t>
            </w:r>
          </w:p>
          <w:p w14:paraId="6456A2F7" w14:textId="77777777" w:rsidR="004C2A65" w:rsidRPr="00DD116B" w:rsidRDefault="004C2A65" w:rsidP="00872076">
            <w:pPr>
              <w:spacing w:after="0"/>
              <w:rPr>
                <w:rFonts w:cs="Arial"/>
                <w:color w:val="FF0000"/>
              </w:rPr>
            </w:pPr>
          </w:p>
        </w:tc>
        <w:tc>
          <w:tcPr>
            <w:tcW w:w="2149" w:type="dxa"/>
            <w:shd w:val="clear" w:color="auto" w:fill="FDE9D9" w:themeFill="accent6" w:themeFillTint="33"/>
          </w:tcPr>
          <w:p w14:paraId="6AB6CAC0" w14:textId="77777777" w:rsidR="004C2A65" w:rsidRPr="00DD116B" w:rsidRDefault="004C2A65" w:rsidP="00872076">
            <w:pPr>
              <w:rPr>
                <w:rFonts w:cs="Arial"/>
                <w:color w:val="FF0000"/>
              </w:rPr>
            </w:pPr>
          </w:p>
        </w:tc>
        <w:tc>
          <w:tcPr>
            <w:tcW w:w="2360" w:type="dxa"/>
            <w:shd w:val="clear" w:color="auto" w:fill="FDE9D9" w:themeFill="accent6" w:themeFillTint="33"/>
          </w:tcPr>
          <w:p w14:paraId="018D0C9C" w14:textId="77777777" w:rsidR="004C2A65" w:rsidRPr="00DD116B" w:rsidRDefault="004C2A65" w:rsidP="00872076">
            <w:pPr>
              <w:rPr>
                <w:rFonts w:cs="Arial"/>
                <w:color w:val="FF0000"/>
              </w:rPr>
            </w:pPr>
          </w:p>
        </w:tc>
        <w:tc>
          <w:tcPr>
            <w:tcW w:w="2695" w:type="dxa"/>
            <w:shd w:val="clear" w:color="auto" w:fill="FDE9D9" w:themeFill="accent6" w:themeFillTint="33"/>
          </w:tcPr>
          <w:p w14:paraId="1B295C85" w14:textId="77777777" w:rsidR="004C2A65" w:rsidRPr="00DD116B" w:rsidRDefault="004C2A65" w:rsidP="00872076">
            <w:pPr>
              <w:rPr>
                <w:rFonts w:cs="Arial"/>
                <w:color w:val="FF0000"/>
              </w:rPr>
            </w:pPr>
          </w:p>
        </w:tc>
        <w:tc>
          <w:tcPr>
            <w:tcW w:w="3172" w:type="dxa"/>
            <w:shd w:val="clear" w:color="auto" w:fill="FDE9D9" w:themeFill="accent6" w:themeFillTint="33"/>
          </w:tcPr>
          <w:p w14:paraId="1CCF155D" w14:textId="77777777" w:rsidR="004C2A65" w:rsidRPr="000662CE" w:rsidRDefault="004C2A65" w:rsidP="00872076">
            <w:pPr>
              <w:rPr>
                <w:rFonts w:cs="Arial"/>
                <w:color w:val="00B050"/>
              </w:rPr>
            </w:pPr>
          </w:p>
          <w:p w14:paraId="4F7354DB" w14:textId="77777777" w:rsidR="004C2A65" w:rsidRPr="000662CE" w:rsidRDefault="004C2A65" w:rsidP="00872076">
            <w:pPr>
              <w:rPr>
                <w:rFonts w:cs="Arial"/>
                <w:color w:val="00B050"/>
              </w:rPr>
            </w:pPr>
          </w:p>
          <w:p w14:paraId="168B435E" w14:textId="77777777" w:rsidR="004C2A65" w:rsidRPr="000662CE" w:rsidRDefault="004C2A65" w:rsidP="00872076">
            <w:pPr>
              <w:rPr>
                <w:rFonts w:cs="Arial"/>
                <w:color w:val="00B050"/>
              </w:rPr>
            </w:pPr>
            <w:r w:rsidRPr="000662CE">
              <w:rPr>
                <w:rFonts w:cs="Arial"/>
                <w:color w:val="00B050"/>
              </w:rPr>
              <w:t>………………….……zł brutto</w:t>
            </w:r>
          </w:p>
          <w:p w14:paraId="77A43B38" w14:textId="77777777" w:rsidR="004C2A65" w:rsidRPr="000662CE" w:rsidRDefault="004C2A65" w:rsidP="00872076">
            <w:pPr>
              <w:rPr>
                <w:rFonts w:cs="Arial"/>
                <w:color w:val="00B050"/>
              </w:rPr>
            </w:pPr>
          </w:p>
          <w:p w14:paraId="7280DDE2" w14:textId="77777777" w:rsidR="004C2A65" w:rsidRPr="000662CE" w:rsidRDefault="004C2A65" w:rsidP="00872076">
            <w:pPr>
              <w:rPr>
                <w:rFonts w:cs="Arial"/>
                <w:color w:val="00B050"/>
              </w:rPr>
            </w:pPr>
          </w:p>
          <w:p w14:paraId="54CD21C2" w14:textId="77777777" w:rsidR="004C2A65" w:rsidRPr="000662CE" w:rsidRDefault="004C2A65" w:rsidP="00872076">
            <w:pPr>
              <w:rPr>
                <w:rFonts w:cs="Arial"/>
                <w:color w:val="00B050"/>
              </w:rPr>
            </w:pPr>
            <w:r w:rsidRPr="000662CE">
              <w:rPr>
                <w:rFonts w:cs="Arial"/>
                <w:color w:val="00B050"/>
              </w:rPr>
              <w:t>………………….……zł brutto</w:t>
            </w:r>
          </w:p>
          <w:p w14:paraId="263C2083" w14:textId="77777777" w:rsidR="004C2A65" w:rsidRPr="00DD116B" w:rsidRDefault="004C2A65" w:rsidP="000A7AD0">
            <w:pPr>
              <w:rPr>
                <w:rFonts w:cs="Arial"/>
                <w:color w:val="FF0000"/>
              </w:rPr>
            </w:pPr>
          </w:p>
        </w:tc>
      </w:tr>
    </w:tbl>
    <w:p w14:paraId="0B723CA7" w14:textId="77777777" w:rsidR="004C2A65" w:rsidRPr="00694071" w:rsidRDefault="004C2A65" w:rsidP="004C2A65">
      <w:pPr>
        <w:rPr>
          <w:rFonts w:cs="Arial"/>
        </w:rPr>
      </w:pPr>
    </w:p>
    <w:p w14:paraId="388D8C70" w14:textId="77777777" w:rsidR="004C2A65" w:rsidRDefault="004C2A65" w:rsidP="004C2A65">
      <w:pPr>
        <w:rPr>
          <w:rFonts w:cs="Arial"/>
          <w:color w:val="0070C0"/>
        </w:rPr>
      </w:pPr>
    </w:p>
    <w:p w14:paraId="29518040" w14:textId="77777777" w:rsidR="004C2A65" w:rsidRPr="00EA0350" w:rsidRDefault="004C2A65" w:rsidP="004C2A65">
      <w:pPr>
        <w:rPr>
          <w:rFonts w:cs="Arial"/>
          <w:color w:val="00B050"/>
        </w:rPr>
      </w:pPr>
    </w:p>
    <w:p w14:paraId="36B1EFBE" w14:textId="77777777" w:rsidR="004C2A65" w:rsidRPr="00EA0350" w:rsidRDefault="004C2A65" w:rsidP="004C2A65">
      <w:pPr>
        <w:rPr>
          <w:rFonts w:cs="Arial"/>
          <w:color w:val="00B050"/>
        </w:rPr>
      </w:pPr>
    </w:p>
    <w:p w14:paraId="6347135A" w14:textId="77777777" w:rsidR="004C2A65" w:rsidRPr="00EA0350" w:rsidRDefault="004C2A65" w:rsidP="004C2A65">
      <w:pPr>
        <w:rPr>
          <w:rFonts w:cs="Arial"/>
          <w:color w:val="00B050"/>
        </w:rPr>
      </w:pPr>
      <w:r w:rsidRPr="00EA0350">
        <w:rPr>
          <w:rFonts w:cs="Arial"/>
          <w:color w:val="00B050"/>
        </w:rPr>
        <w:t>...................................... , dnia .............</w:t>
      </w:r>
      <w:r w:rsidRPr="00EA0350">
        <w:rPr>
          <w:rFonts w:cs="Arial"/>
          <w:color w:val="00B050"/>
        </w:rPr>
        <w:tab/>
        <w:t xml:space="preserve">Imię, nazwisko osoby podpisującej……………………………….… </w:t>
      </w:r>
      <w:r w:rsidRPr="00EA0350">
        <w:rPr>
          <w:rFonts w:cs="Arial"/>
          <w:i/>
          <w:color w:val="FF0000"/>
        </w:rPr>
        <w:t>Elektroniczny</w:t>
      </w:r>
      <w:r w:rsidRPr="00EA0350">
        <w:rPr>
          <w:i/>
          <w:color w:val="FF0000"/>
        </w:rPr>
        <w:t xml:space="preserve"> </w:t>
      </w:r>
      <w:r w:rsidRPr="00EA0350">
        <w:rPr>
          <w:rFonts w:cs="Arial"/>
          <w:i/>
          <w:color w:val="FF0000"/>
        </w:rPr>
        <w:t>Podpis dokumentu</w:t>
      </w:r>
    </w:p>
    <w:p w14:paraId="38BE60E7" w14:textId="77777777" w:rsidR="004C2A65" w:rsidRDefault="004C2A65" w:rsidP="004C2A65">
      <w:pPr>
        <w:jc w:val="right"/>
        <w:rPr>
          <w:rFonts w:cs="Arial"/>
          <w:i/>
          <w:sz w:val="18"/>
          <w:szCs w:val="18"/>
        </w:rPr>
      </w:pPr>
      <w:r w:rsidRPr="0058673F" w:rsidDel="00F21FEA">
        <w:rPr>
          <w:rFonts w:cs="Arial"/>
        </w:rPr>
        <w:t xml:space="preserve"> </w:t>
      </w:r>
      <w:r w:rsidRPr="00765706">
        <w:rPr>
          <w:rFonts w:cs="Arial"/>
          <w:i/>
          <w:sz w:val="18"/>
          <w:szCs w:val="18"/>
        </w:rPr>
        <w:t>(Podpis osoby lub osób uprawnionych do reprezentowania wykonawcy w dokumentach rejestrowych lub we właściwym pełnomocnictw</w:t>
      </w:r>
      <w:r>
        <w:rPr>
          <w:rFonts w:cs="Arial"/>
          <w:i/>
          <w:sz w:val="18"/>
          <w:szCs w:val="18"/>
        </w:rPr>
        <w:t>ie</w:t>
      </w:r>
      <w:r w:rsidRPr="00765706">
        <w:rPr>
          <w:rFonts w:cs="Arial"/>
          <w:i/>
          <w:sz w:val="18"/>
          <w:szCs w:val="18"/>
        </w:rPr>
        <w:t>)</w:t>
      </w:r>
    </w:p>
    <w:p w14:paraId="7A984565" w14:textId="77777777" w:rsidR="004C2A65" w:rsidRDefault="004C2A65" w:rsidP="004C2A65">
      <w:pPr>
        <w:rPr>
          <w:rFonts w:cs="Arial"/>
          <w:b/>
          <w:bCs/>
        </w:rPr>
      </w:pPr>
    </w:p>
    <w:p w14:paraId="3EAB3ED5" w14:textId="77777777" w:rsidR="004C2A65" w:rsidRDefault="004C2A65" w:rsidP="004C2A65">
      <w:pPr>
        <w:jc w:val="right"/>
        <w:rPr>
          <w:color w:val="000000"/>
        </w:rPr>
      </w:pPr>
      <w:r>
        <w:rPr>
          <w:color w:val="000000"/>
        </w:rPr>
        <w:br w:type="page"/>
      </w:r>
    </w:p>
    <w:p w14:paraId="4A96570E" w14:textId="77777777" w:rsidR="004C2A65" w:rsidRDefault="004C2A65" w:rsidP="004C2A65">
      <w:pPr>
        <w:jc w:val="right"/>
        <w:rPr>
          <w:rFonts w:cs="Arial"/>
          <w:i/>
          <w:sz w:val="18"/>
          <w:szCs w:val="18"/>
        </w:rPr>
        <w:sectPr w:rsidR="004C2A65" w:rsidSect="00272F07">
          <w:footerReference w:type="default" r:id="rId23"/>
          <w:pgSz w:w="16840" w:h="11907" w:orient="landscape" w:code="9"/>
          <w:pgMar w:top="1134" w:right="851" w:bottom="1134" w:left="851" w:header="709" w:footer="709" w:gutter="0"/>
          <w:cols w:space="708"/>
          <w:docGrid w:linePitch="299"/>
        </w:sectPr>
      </w:pPr>
    </w:p>
    <w:p w14:paraId="6DBA68E5" w14:textId="6B304A71" w:rsidR="00875EC9" w:rsidRDefault="00875EC9" w:rsidP="00875EC9">
      <w:pPr>
        <w:pStyle w:val="Nagwek3"/>
      </w:pPr>
      <w:r w:rsidRPr="00A37B2B">
        <w:lastRenderedPageBreak/>
        <w:t xml:space="preserve">Załącznik Nr </w:t>
      </w:r>
      <w:r>
        <w:t>5</w:t>
      </w:r>
      <w:r w:rsidR="00531481">
        <w:t xml:space="preserve"> </w:t>
      </w:r>
      <w:r w:rsidRPr="00A37B2B">
        <w:t xml:space="preserve">– </w:t>
      </w:r>
      <w:r>
        <w:t>Oświadczenie dot. sankcji</w:t>
      </w:r>
      <w:bookmarkEnd w:id="377"/>
    </w:p>
    <w:p w14:paraId="23571413" w14:textId="77777777" w:rsidR="00875EC9" w:rsidRDefault="00875EC9" w:rsidP="00875EC9"/>
    <w:p w14:paraId="5EA9F28B" w14:textId="77777777" w:rsidR="00875EC9" w:rsidRPr="00BB2ADD" w:rsidRDefault="00875EC9" w:rsidP="00875EC9">
      <w:pPr>
        <w:rPr>
          <w:color w:val="00B050"/>
        </w:rPr>
      </w:pPr>
    </w:p>
    <w:p w14:paraId="38CAAFF0" w14:textId="77777777" w:rsidR="00875EC9" w:rsidRPr="00BB2ADD" w:rsidRDefault="00875EC9" w:rsidP="00875EC9">
      <w:pPr>
        <w:rPr>
          <w:rFonts w:cs="Arial"/>
          <w:i/>
          <w:iCs/>
          <w:color w:val="00B050"/>
        </w:rPr>
      </w:pPr>
    </w:p>
    <w:p w14:paraId="52CC642D" w14:textId="77777777" w:rsidR="00875EC9" w:rsidRPr="00BB2ADD" w:rsidRDefault="00875EC9" w:rsidP="00875EC9">
      <w:pPr>
        <w:rPr>
          <w:rFonts w:cs="Arial"/>
          <w:i/>
          <w:iCs/>
          <w:color w:val="00B050"/>
        </w:rPr>
      </w:pPr>
      <w:r w:rsidRPr="00BB2ADD">
        <w:rPr>
          <w:rFonts w:cs="Arial"/>
          <w:i/>
          <w:iCs/>
          <w:color w:val="00B050"/>
        </w:rPr>
        <w:t>……………………………………………</w:t>
      </w:r>
    </w:p>
    <w:p w14:paraId="062BF1F6" w14:textId="77777777" w:rsidR="00875EC9" w:rsidRPr="00BB2ADD" w:rsidRDefault="00875EC9" w:rsidP="00875EC9">
      <w:pPr>
        <w:rPr>
          <w:rFonts w:cs="Arial"/>
          <w:i/>
          <w:iCs/>
          <w:color w:val="00B050"/>
        </w:rPr>
      </w:pPr>
      <w:r w:rsidRPr="00BB2ADD">
        <w:rPr>
          <w:rFonts w:cs="Arial"/>
          <w:i/>
          <w:iCs/>
          <w:color w:val="00B05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54B752F5" w14:textId="63852874" w:rsidR="004C2A65" w:rsidRPr="000A7AD0" w:rsidRDefault="004C2A65" w:rsidP="004C2A65">
      <w:pPr>
        <w:widowControl/>
        <w:autoSpaceDE/>
        <w:autoSpaceDN/>
        <w:spacing w:after="0"/>
        <w:ind w:left="142"/>
        <w:contextualSpacing/>
        <w:rPr>
          <w:rFonts w:cs="Arial"/>
          <w:b/>
          <w:color w:val="000000" w:themeColor="text1"/>
        </w:rPr>
      </w:pPr>
      <w:r w:rsidRPr="000A7AD0">
        <w:rPr>
          <w:rFonts w:cs="Arial"/>
          <w:b/>
          <w:color w:val="000000" w:themeColor="text1"/>
        </w:rPr>
        <w:t xml:space="preserve">na </w:t>
      </w:r>
      <w:r w:rsidR="00786F27" w:rsidRPr="00786F27">
        <w:rPr>
          <w:rFonts w:cs="Arial"/>
          <w:b/>
          <w:color w:val="000000" w:themeColor="text1"/>
        </w:rPr>
        <w:t xml:space="preserve">Pełnienia </w:t>
      </w:r>
      <w:r w:rsidR="00786F27" w:rsidRPr="00786F27">
        <w:rPr>
          <w:rFonts w:cs="Arial"/>
          <w:b/>
          <w:bCs/>
          <w:color w:val="000000" w:themeColor="text1"/>
        </w:rPr>
        <w:t>Nadzoru Inwestorskiego (Inspektora Nadzoru)</w:t>
      </w:r>
      <w:r w:rsidR="00786F27" w:rsidRPr="00786F27">
        <w:rPr>
          <w:rFonts w:cs="Arial"/>
          <w:b/>
          <w:color w:val="000000" w:themeColor="text1"/>
        </w:rPr>
        <w:t xml:space="preserve"> nad inwestycjami prowadzonymi przez Zamawiającego</w:t>
      </w:r>
      <w:r w:rsidRPr="000A7AD0">
        <w:rPr>
          <w:rFonts w:cs="Arial"/>
          <w:b/>
          <w:color w:val="000000" w:themeColor="text1"/>
        </w:rPr>
        <w:t xml:space="preserve"> w podziale na części:</w:t>
      </w:r>
    </w:p>
    <w:p w14:paraId="17F663E9" w14:textId="066DCB07" w:rsidR="004C2A65" w:rsidRPr="004C2A65" w:rsidRDefault="004C2A65" w:rsidP="004C2A65">
      <w:pPr>
        <w:widowControl/>
        <w:autoSpaceDE/>
        <w:autoSpaceDN/>
        <w:spacing w:before="120" w:after="120"/>
        <w:rPr>
          <w:rFonts w:cs="Arial"/>
          <w:color w:val="00B050"/>
        </w:rPr>
      </w:pPr>
      <w:r w:rsidRPr="004C2A65">
        <w:rPr>
          <w:rFonts w:cs="Arial"/>
          <w:color w:val="00B050"/>
        </w:rPr>
        <w:t>*</w:t>
      </w:r>
      <w:r w:rsidRPr="004C2A65">
        <w:rPr>
          <w:rFonts w:cs="Arial"/>
          <w:b/>
          <w:color w:val="00B050"/>
        </w:rPr>
        <w:t>Część 1</w:t>
      </w:r>
      <w:r w:rsidRPr="004C2A65">
        <w:rPr>
          <w:rFonts w:cs="Arial"/>
          <w:color w:val="00B050"/>
        </w:rPr>
        <w:t xml:space="preserve"> - Nadzór inwestorski nad remontem elewacji frontowej parteru i pierwszego piętra wraz </w:t>
      </w:r>
      <w:r w:rsidR="000A7AD0">
        <w:rPr>
          <w:rFonts w:cs="Arial"/>
          <w:color w:val="00B050"/>
        </w:rPr>
        <w:br/>
      </w:r>
      <w:r w:rsidRPr="004C2A65">
        <w:rPr>
          <w:rFonts w:cs="Arial"/>
          <w:color w:val="00B050"/>
        </w:rPr>
        <w:t xml:space="preserve">z wejściem głównym w budynkach B1 i B2 w obiekcie FSUSR w Kołobrzegu przy ul. C. K. </w:t>
      </w:r>
      <w:r w:rsidR="00786F27">
        <w:rPr>
          <w:rFonts w:cs="Arial"/>
          <w:color w:val="00B050"/>
        </w:rPr>
        <w:br/>
      </w:r>
      <w:r w:rsidRPr="004C2A65">
        <w:rPr>
          <w:rFonts w:cs="Arial"/>
          <w:color w:val="00B050"/>
        </w:rPr>
        <w:t>Norwida 3;</w:t>
      </w:r>
    </w:p>
    <w:p w14:paraId="6263B27E" w14:textId="0EBABE55" w:rsidR="004C2A65" w:rsidRPr="004C2A65" w:rsidRDefault="004C2A65" w:rsidP="004C2A65">
      <w:pPr>
        <w:widowControl/>
        <w:autoSpaceDE/>
        <w:autoSpaceDN/>
        <w:spacing w:before="120" w:after="120"/>
        <w:rPr>
          <w:rFonts w:eastAsia="Times New Roman" w:cs="Arial"/>
          <w:color w:val="00B050"/>
          <w:lang w:eastAsia="x-none"/>
        </w:rPr>
      </w:pPr>
      <w:r w:rsidRPr="004C2A65">
        <w:rPr>
          <w:rFonts w:cs="Arial"/>
          <w:b/>
          <w:color w:val="00B050"/>
        </w:rPr>
        <w:t>*Część 2</w:t>
      </w:r>
      <w:r w:rsidRPr="004C2A65">
        <w:rPr>
          <w:rFonts w:cs="Arial"/>
          <w:color w:val="00B050"/>
        </w:rPr>
        <w:t xml:space="preserve"> - Nadzór Inwestorski nad kompleksowym remontem 27 łazienek wraz z wymianą drzwi łazienkowych i wejściowych do pokoi, remont 15 balkonów pokojowych oraz wymiana daszków </w:t>
      </w:r>
      <w:r w:rsidR="000A7AD0">
        <w:rPr>
          <w:rFonts w:cs="Arial"/>
          <w:color w:val="00B050"/>
        </w:rPr>
        <w:br/>
      </w:r>
      <w:r w:rsidRPr="004C2A65">
        <w:rPr>
          <w:rFonts w:cs="Arial"/>
          <w:color w:val="00B050"/>
        </w:rPr>
        <w:t>z poliwęglanu na szklane wraz z konserwacją metalowych wsporników balkonów w nieruchomości FSUSR w Świnoujś</w:t>
      </w:r>
      <w:r w:rsidR="000A7AD0">
        <w:rPr>
          <w:rFonts w:cs="Arial"/>
          <w:color w:val="00B050"/>
        </w:rPr>
        <w:t xml:space="preserve">ciu, ul. M. Konopnickiej 17. </w:t>
      </w:r>
    </w:p>
    <w:p w14:paraId="515FEBA0" w14:textId="77777777" w:rsidR="00875EC9" w:rsidRPr="00BB2ADD" w:rsidRDefault="00875EC9" w:rsidP="00875EC9">
      <w:pPr>
        <w:spacing w:line="235" w:lineRule="atLeast"/>
        <w:jc w:val="center"/>
        <w:rPr>
          <w:rFonts w:cs="Arial"/>
          <w:i/>
          <w:color w:val="00B050"/>
          <w:u w:val="single"/>
        </w:rPr>
      </w:pPr>
    </w:p>
    <w:p w14:paraId="67DF4026" w14:textId="77777777" w:rsidR="00875EC9" w:rsidRPr="00BB2ADD" w:rsidRDefault="00875EC9" w:rsidP="00875EC9">
      <w:pPr>
        <w:spacing w:line="235" w:lineRule="atLeast"/>
        <w:rPr>
          <w:rFonts w:cs="Arial"/>
          <w:color w:val="00B050"/>
        </w:rPr>
      </w:pPr>
      <w:r w:rsidRPr="002A33E4">
        <w:rPr>
          <w:rFonts w:cs="Arial"/>
        </w:rPr>
        <w:t xml:space="preserve">Ja, niżej podpisany, reprezentując Wykonawcę, </w:t>
      </w:r>
      <w:r w:rsidRPr="00BB2ADD">
        <w:rPr>
          <w:rFonts w:cs="Arial"/>
          <w:color w:val="00B050"/>
        </w:rPr>
        <w:t xml:space="preserve">……...……………………………………………, </w:t>
      </w:r>
      <w:r w:rsidRPr="009B1AF3">
        <w:rPr>
          <w:rFonts w:cs="Arial"/>
        </w:rPr>
        <w:t>oświadczam</w:t>
      </w:r>
      <w:r w:rsidRPr="002A33E4">
        <w:rPr>
          <w:rFonts w:cs="Arial"/>
        </w:rPr>
        <w:t>, że:</w:t>
      </w:r>
    </w:p>
    <w:p w14:paraId="7AACE8A3" w14:textId="77777777" w:rsidR="00875EC9" w:rsidRPr="00482F83" w:rsidRDefault="00875EC9" w:rsidP="00517CCB">
      <w:pPr>
        <w:widowControl/>
        <w:numPr>
          <w:ilvl w:val="0"/>
          <w:numId w:val="19"/>
        </w:numPr>
        <w:adjustRightInd w:val="0"/>
        <w:spacing w:before="100" w:beforeAutospacing="1" w:after="0"/>
        <w:ind w:left="284" w:hanging="284"/>
        <w:rPr>
          <w:rFonts w:cs="Arial"/>
        </w:rPr>
      </w:pPr>
      <w:r w:rsidRPr="00BB2ADD">
        <w:rPr>
          <w:rFonts w:cs="Arial"/>
          <w:b/>
          <w:bCs/>
          <w:color w:val="00B050"/>
        </w:rPr>
        <w:t xml:space="preserve">*zachodzą / *nie zachodzą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BB2ADD">
        <w:rPr>
          <w:rFonts w:cs="Arial"/>
          <w:b/>
          <w:bCs/>
          <w:color w:val="00B050"/>
        </w:rPr>
        <w:t xml:space="preserve">*znajduję się / *nie znajduję się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517CCB">
      <w:pPr>
        <w:widowControl/>
        <w:numPr>
          <w:ilvl w:val="0"/>
          <w:numId w:val="19"/>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517CCB">
      <w:pPr>
        <w:pStyle w:val="Akapitzlist"/>
        <w:widowControl/>
        <w:numPr>
          <w:ilvl w:val="0"/>
          <w:numId w:val="20"/>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517CCB">
      <w:pPr>
        <w:pStyle w:val="Akapitzlist"/>
        <w:widowControl/>
        <w:numPr>
          <w:ilvl w:val="0"/>
          <w:numId w:val="20"/>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517CCB">
      <w:pPr>
        <w:pStyle w:val="Akapitzlist"/>
        <w:widowControl/>
        <w:numPr>
          <w:ilvl w:val="0"/>
          <w:numId w:val="20"/>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BB2ADD" w:rsidRDefault="00875EC9" w:rsidP="00875EC9">
      <w:pPr>
        <w:adjustRightInd w:val="0"/>
        <w:rPr>
          <w:rFonts w:cs="Arial"/>
          <w:color w:val="00B050"/>
        </w:rPr>
      </w:pPr>
      <w:r w:rsidRPr="002A33E4">
        <w:rPr>
          <w:rFonts w:cs="Arial"/>
        </w:rPr>
        <w:t xml:space="preserve">Miejscowość </w:t>
      </w:r>
      <w:r w:rsidRPr="00BB2ADD">
        <w:rPr>
          <w:rFonts w:cs="Arial"/>
          <w:color w:val="00B050"/>
        </w:rPr>
        <w:t xml:space="preserve">....................................... dnia ........................................... </w:t>
      </w:r>
    </w:p>
    <w:p w14:paraId="53F8070A" w14:textId="77777777" w:rsidR="00875EC9" w:rsidRPr="002A33E4" w:rsidRDefault="00875EC9" w:rsidP="00875EC9">
      <w:pPr>
        <w:adjustRightInd w:val="0"/>
        <w:rPr>
          <w:rFonts w:cs="Arial"/>
        </w:rPr>
      </w:pPr>
    </w:p>
    <w:p w14:paraId="6D32E54B" w14:textId="6BD244A0" w:rsidR="00875EC9" w:rsidRPr="00BB2ADD" w:rsidRDefault="00875EC9" w:rsidP="00BB2ADD">
      <w:pPr>
        <w:adjustRightInd w:val="0"/>
        <w:spacing w:line="276" w:lineRule="auto"/>
        <w:rPr>
          <w:rFonts w:cs="Arial"/>
          <w:color w:val="00B050"/>
        </w:rPr>
      </w:pPr>
      <w:r w:rsidRPr="00BB2ADD">
        <w:rPr>
          <w:rFonts w:cs="Arial"/>
          <w:color w:val="00B050"/>
        </w:rPr>
        <w:t>Podpis (imię, nazwisko)………………………………….………...</w:t>
      </w:r>
      <w:r w:rsidR="00E03345" w:rsidRPr="00BB2ADD">
        <w:rPr>
          <w:rFonts w:cs="Arial"/>
          <w:b/>
          <w:i/>
          <w:color w:val="00B050"/>
        </w:rPr>
        <w:t xml:space="preserve"> </w:t>
      </w:r>
      <w:r w:rsidR="00E03345" w:rsidRPr="00EA0350">
        <w:rPr>
          <w:rFonts w:cs="Arial"/>
          <w:i/>
          <w:color w:val="FF0000"/>
        </w:rPr>
        <w:t>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56771F0" w:rsidR="005B6606" w:rsidRDefault="009B566D">
      <w:pPr>
        <w:widowControl/>
        <w:autoSpaceDE/>
        <w:autoSpaceDN/>
        <w:spacing w:after="0"/>
        <w:jc w:val="left"/>
        <w:rPr>
          <w:color w:val="0070C0"/>
        </w:rPr>
      </w:pPr>
      <w:r>
        <w:rPr>
          <w:color w:val="0070C0"/>
        </w:rPr>
        <w:br/>
      </w:r>
    </w:p>
    <w:p w14:paraId="03FBF006" w14:textId="77777777" w:rsidR="00875EC9" w:rsidRPr="00E03345" w:rsidRDefault="00875EC9" w:rsidP="00D3637B">
      <w:pPr>
        <w:spacing w:line="276" w:lineRule="auto"/>
        <w:jc w:val="right"/>
        <w:rPr>
          <w:color w:val="0070C0"/>
        </w:rPr>
      </w:pPr>
    </w:p>
    <w:p w14:paraId="7FD622AE" w14:textId="77777777" w:rsidR="00B95B15" w:rsidRDefault="00B95B15" w:rsidP="00B95B15">
      <w:pPr>
        <w:pStyle w:val="Nagwek1"/>
      </w:pPr>
      <w:bookmarkStart w:id="378" w:name="_Toc110503072"/>
      <w:bookmarkStart w:id="379" w:name="_GoBack"/>
      <w:bookmarkEnd w:id="379"/>
      <w:r w:rsidRPr="00804382">
        <w:lastRenderedPageBreak/>
        <w:t>Rozdział II</w:t>
      </w:r>
      <w:r>
        <w:t>I</w:t>
      </w:r>
      <w:r w:rsidRPr="00804382">
        <w:t xml:space="preserve"> </w:t>
      </w:r>
      <w:r>
        <w:t>– Projektowane Postanowienia Umowy</w:t>
      </w:r>
      <w:bookmarkEnd w:id="378"/>
    </w:p>
    <w:p w14:paraId="54FD64A5" w14:textId="074FEC58" w:rsidR="00B95B15" w:rsidRPr="004D25CB" w:rsidRDefault="00B95B15" w:rsidP="00B95B15">
      <w:pPr>
        <w:jc w:val="center"/>
        <w:rPr>
          <w:color w:val="FF0000"/>
        </w:rPr>
      </w:pPr>
      <w:r w:rsidRPr="004D25CB">
        <w:rPr>
          <w:color w:val="FF0000"/>
        </w:rPr>
        <w:t>(stanowi odrębn</w:t>
      </w:r>
      <w:r w:rsidR="000D01A3">
        <w:rPr>
          <w:color w:val="FF0000"/>
        </w:rPr>
        <w:t>y</w:t>
      </w:r>
      <w:r w:rsidRPr="004D25CB">
        <w:rPr>
          <w:color w:val="FF0000"/>
        </w:rPr>
        <w:t xml:space="preserve"> plik)</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97EC2" w14:textId="77777777" w:rsidR="00CF2718" w:rsidRDefault="00CF2718">
      <w:r>
        <w:separator/>
      </w:r>
    </w:p>
  </w:endnote>
  <w:endnote w:type="continuationSeparator" w:id="0">
    <w:p w14:paraId="15BF0BF6" w14:textId="77777777" w:rsidR="00CF2718" w:rsidRDefault="00CF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866081" w:rsidRPr="00DF40C1" w:rsidRDefault="00866081" w:rsidP="00AE1C1A">
    <w:pPr>
      <w:pStyle w:val="Nagwek"/>
      <w:pBdr>
        <w:top w:val="single" w:sz="6" w:space="10" w:color="4F81BD"/>
      </w:pBdr>
      <w:spacing w:after="0"/>
      <w:jc w:val="center"/>
      <w:rPr>
        <w:rFonts w:cs="Arial"/>
        <w:b/>
      </w:rPr>
    </w:pPr>
    <w:r w:rsidRPr="00DF40C1">
      <w:rPr>
        <w:rFonts w:cs="Arial"/>
        <w:b/>
      </w:rPr>
      <w:t>Warszawa, 2022 r.</w:t>
    </w:r>
  </w:p>
  <w:p w14:paraId="1FCC9FAF" w14:textId="456A6219" w:rsidR="00866081" w:rsidRPr="00A4669E" w:rsidRDefault="00866081" w:rsidP="00AE1C1A">
    <w:pPr>
      <w:pStyle w:val="Nagwek"/>
      <w:pBdr>
        <w:top w:val="single" w:sz="6" w:space="10" w:color="4F81BD"/>
      </w:pBdr>
      <w:spacing w:after="0"/>
      <w:jc w:val="center"/>
      <w:rPr>
        <w:rFonts w:cs="Arial"/>
      </w:rPr>
    </w:pPr>
    <w:r w:rsidRPr="00DF40C1">
      <w:rPr>
        <w:rFonts w:cs="Arial"/>
        <w:b/>
      </w:rPr>
      <w:t>znak sprawy: FS.</w:t>
    </w:r>
    <w:r w:rsidRPr="006C050B">
      <w:rPr>
        <w:rFonts w:cs="Arial"/>
        <w:b/>
      </w:rPr>
      <w:t>ZPN.251</w:t>
    </w:r>
    <w:r w:rsidR="006C050B" w:rsidRPr="006C050B">
      <w:rPr>
        <w:rFonts w:cs="Arial"/>
        <w:b/>
      </w:rPr>
      <w:t>.20</w:t>
    </w:r>
    <w:r w:rsidRPr="006C050B">
      <w:rPr>
        <w:rFonts w:cs="Arial"/>
        <w:b/>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866081" w:rsidRPr="006C050B" w:rsidRDefault="00866081" w:rsidP="00272F07">
    <w:pPr>
      <w:pStyle w:val="Nagwek"/>
      <w:pBdr>
        <w:top w:val="single" w:sz="6" w:space="10" w:color="4F81BD"/>
      </w:pBdr>
      <w:spacing w:after="0"/>
      <w:jc w:val="center"/>
      <w:rPr>
        <w:rFonts w:cs="Arial"/>
        <w:b/>
      </w:rPr>
    </w:pPr>
    <w:r w:rsidRPr="006C050B">
      <w:rPr>
        <w:rFonts w:cs="Arial"/>
        <w:b/>
      </w:rPr>
      <w:t>Warszawa, 2022 r.</w:t>
    </w:r>
  </w:p>
  <w:p w14:paraId="48A33F68" w14:textId="305FC13B" w:rsidR="00866081" w:rsidRPr="00272F07" w:rsidRDefault="00866081" w:rsidP="00272F07">
    <w:pPr>
      <w:pStyle w:val="Nagwek"/>
      <w:pBdr>
        <w:top w:val="single" w:sz="6" w:space="10" w:color="4F81BD"/>
      </w:pBdr>
      <w:spacing w:after="0"/>
      <w:jc w:val="center"/>
      <w:rPr>
        <w:rFonts w:cs="Arial"/>
        <w:b/>
      </w:rPr>
    </w:pPr>
    <w:r w:rsidRPr="006C050B">
      <w:rPr>
        <w:rFonts w:cs="Arial"/>
        <w:b/>
      </w:rPr>
      <w:t>znak sprawy: FS.ZPN.251.</w:t>
    </w:r>
    <w:r w:rsidR="006C050B" w:rsidRPr="006C050B">
      <w:rPr>
        <w:rFonts w:cs="Arial"/>
        <w:b/>
        <w:u w:val="single"/>
      </w:rPr>
      <w:t>20</w:t>
    </w:r>
    <w:r w:rsidRPr="006C050B">
      <w:rPr>
        <w:rFonts w:cs="Arial"/>
        <w:b/>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A096" w14:textId="77777777" w:rsidR="00866081" w:rsidRPr="006C050B" w:rsidRDefault="00866081" w:rsidP="00272F07">
    <w:pPr>
      <w:pStyle w:val="Nagwek"/>
      <w:pBdr>
        <w:top w:val="single" w:sz="6" w:space="10" w:color="4F81BD"/>
      </w:pBdr>
      <w:spacing w:after="0"/>
      <w:jc w:val="center"/>
      <w:rPr>
        <w:rFonts w:cs="Arial"/>
        <w:b/>
      </w:rPr>
    </w:pPr>
    <w:r w:rsidRPr="006C050B">
      <w:rPr>
        <w:rFonts w:cs="Arial"/>
        <w:b/>
      </w:rPr>
      <w:t>Warszawa, 2022 r.</w:t>
    </w:r>
  </w:p>
  <w:p w14:paraId="219B4E92" w14:textId="109A0B7C" w:rsidR="00866081" w:rsidRPr="00272F07" w:rsidRDefault="006C050B" w:rsidP="00272F07">
    <w:pPr>
      <w:pStyle w:val="Nagwek"/>
      <w:pBdr>
        <w:top w:val="single" w:sz="6" w:space="10" w:color="4F81BD"/>
      </w:pBdr>
      <w:spacing w:after="0"/>
      <w:jc w:val="center"/>
      <w:rPr>
        <w:rFonts w:cs="Arial"/>
        <w:b/>
      </w:rPr>
    </w:pPr>
    <w:r w:rsidRPr="006C050B">
      <w:rPr>
        <w:rFonts w:cs="Arial"/>
        <w:b/>
      </w:rPr>
      <w:t>znak sprawy: FS.ZPN.251.20</w:t>
    </w:r>
    <w:r w:rsidR="00866081" w:rsidRPr="006C050B">
      <w:rPr>
        <w:rFonts w:cs="Arial"/>
        <w:b/>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F3407" w14:textId="77777777" w:rsidR="00CF2718" w:rsidRDefault="00CF2718">
      <w:r>
        <w:separator/>
      </w:r>
    </w:p>
  </w:footnote>
  <w:footnote w:type="continuationSeparator" w:id="0">
    <w:p w14:paraId="5EAF075F" w14:textId="77777777" w:rsidR="00CF2718" w:rsidRDefault="00CF2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77777777" w:rsidR="00866081" w:rsidRPr="00096208" w:rsidRDefault="00866081"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9B566D" w:rsidRPr="009B566D">
      <w:rPr>
        <w:b/>
        <w:bCs/>
        <w:noProof/>
        <w:sz w:val="20"/>
        <w:szCs w:val="20"/>
      </w:rPr>
      <w:t>27</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2003CF"/>
    <w:multiLevelType w:val="hybridMultilevel"/>
    <w:tmpl w:val="B880928A"/>
    <w:lvl w:ilvl="0" w:tplc="04150017">
      <w:start w:val="1"/>
      <w:numFmt w:val="lowerLetter"/>
      <w:lvlText w:val="%1)"/>
      <w:lvlJc w:val="left"/>
      <w:pPr>
        <w:ind w:left="1708" w:hanging="360"/>
      </w:pPr>
    </w:lvl>
    <w:lvl w:ilvl="1" w:tplc="04150019" w:tentative="1">
      <w:start w:val="1"/>
      <w:numFmt w:val="lowerLetter"/>
      <w:lvlText w:val="%2."/>
      <w:lvlJc w:val="left"/>
      <w:pPr>
        <w:ind w:left="2428" w:hanging="360"/>
      </w:pPr>
    </w:lvl>
    <w:lvl w:ilvl="2" w:tplc="0415001B" w:tentative="1">
      <w:start w:val="1"/>
      <w:numFmt w:val="lowerRoman"/>
      <w:lvlText w:val="%3."/>
      <w:lvlJc w:val="right"/>
      <w:pPr>
        <w:ind w:left="3148" w:hanging="180"/>
      </w:pPr>
    </w:lvl>
    <w:lvl w:ilvl="3" w:tplc="0415000F" w:tentative="1">
      <w:start w:val="1"/>
      <w:numFmt w:val="decimal"/>
      <w:lvlText w:val="%4."/>
      <w:lvlJc w:val="left"/>
      <w:pPr>
        <w:ind w:left="3868" w:hanging="360"/>
      </w:pPr>
    </w:lvl>
    <w:lvl w:ilvl="4" w:tplc="04150019" w:tentative="1">
      <w:start w:val="1"/>
      <w:numFmt w:val="lowerLetter"/>
      <w:lvlText w:val="%5."/>
      <w:lvlJc w:val="left"/>
      <w:pPr>
        <w:ind w:left="4588" w:hanging="360"/>
      </w:pPr>
    </w:lvl>
    <w:lvl w:ilvl="5" w:tplc="0415001B" w:tentative="1">
      <w:start w:val="1"/>
      <w:numFmt w:val="lowerRoman"/>
      <w:lvlText w:val="%6."/>
      <w:lvlJc w:val="right"/>
      <w:pPr>
        <w:ind w:left="5308" w:hanging="180"/>
      </w:pPr>
    </w:lvl>
    <w:lvl w:ilvl="6" w:tplc="0415000F" w:tentative="1">
      <w:start w:val="1"/>
      <w:numFmt w:val="decimal"/>
      <w:lvlText w:val="%7."/>
      <w:lvlJc w:val="left"/>
      <w:pPr>
        <w:ind w:left="6028" w:hanging="360"/>
      </w:pPr>
    </w:lvl>
    <w:lvl w:ilvl="7" w:tplc="04150019" w:tentative="1">
      <w:start w:val="1"/>
      <w:numFmt w:val="lowerLetter"/>
      <w:lvlText w:val="%8."/>
      <w:lvlJc w:val="left"/>
      <w:pPr>
        <w:ind w:left="6748" w:hanging="360"/>
      </w:pPr>
    </w:lvl>
    <w:lvl w:ilvl="8" w:tplc="0415001B" w:tentative="1">
      <w:start w:val="1"/>
      <w:numFmt w:val="lowerRoman"/>
      <w:lvlText w:val="%9."/>
      <w:lvlJc w:val="right"/>
      <w:pPr>
        <w:ind w:left="7468" w:hanging="180"/>
      </w:pPr>
    </w:lvl>
  </w:abstractNum>
  <w:abstractNum w:abstractNumId="2">
    <w:nsid w:val="0C5F4769"/>
    <w:multiLevelType w:val="multilevel"/>
    <w:tmpl w:val="A778597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163" w:hanging="170"/>
      </w:pPr>
      <w:rPr>
        <w:rFonts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4">
    <w:nsid w:val="10D1675B"/>
    <w:multiLevelType w:val="multilevel"/>
    <w:tmpl w:val="4CDC1C50"/>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F0C93"/>
    <w:multiLevelType w:val="hybridMultilevel"/>
    <w:tmpl w:val="1512CA86"/>
    <w:lvl w:ilvl="0" w:tplc="FDECCDC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1">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2D04262"/>
    <w:multiLevelType w:val="hybridMultilevel"/>
    <w:tmpl w:val="BCFC99B4"/>
    <w:lvl w:ilvl="0" w:tplc="FCAC1CEE">
      <w:start w:val="2"/>
      <w:numFmt w:val="decimal"/>
      <w:lvlText w:val="%1."/>
      <w:lvlJc w:val="left"/>
      <w:pPr>
        <w:tabs>
          <w:tab w:val="num" w:pos="5104"/>
        </w:tabs>
        <w:ind w:left="5104" w:firstLine="0"/>
      </w:pPr>
      <w:rPr>
        <w:rFonts w:ascii="Times New Roman" w:hAnsi="Times New Roman" w:cs="Times New Roman" w:hint="default"/>
        <w:b w:val="0"/>
        <w:i w:val="0"/>
        <w:sz w:val="22"/>
      </w:rPr>
    </w:lvl>
    <w:lvl w:ilvl="1" w:tplc="04150019" w:tentative="1">
      <w:start w:val="1"/>
      <w:numFmt w:val="lowerLetter"/>
      <w:lvlText w:val="%2."/>
      <w:lvlJc w:val="left"/>
      <w:pPr>
        <w:ind w:left="-354" w:hanging="360"/>
      </w:pPr>
    </w:lvl>
    <w:lvl w:ilvl="2" w:tplc="0415001B" w:tentative="1">
      <w:start w:val="1"/>
      <w:numFmt w:val="lowerRoman"/>
      <w:lvlText w:val="%3."/>
      <w:lvlJc w:val="right"/>
      <w:pPr>
        <w:ind w:left="366" w:hanging="180"/>
      </w:pPr>
    </w:lvl>
    <w:lvl w:ilvl="3" w:tplc="0415000F" w:tentative="1">
      <w:start w:val="1"/>
      <w:numFmt w:val="decimal"/>
      <w:lvlText w:val="%4."/>
      <w:lvlJc w:val="left"/>
      <w:pPr>
        <w:ind w:left="1086" w:hanging="360"/>
      </w:pPr>
    </w:lvl>
    <w:lvl w:ilvl="4" w:tplc="04150019" w:tentative="1">
      <w:start w:val="1"/>
      <w:numFmt w:val="lowerLetter"/>
      <w:lvlText w:val="%5."/>
      <w:lvlJc w:val="left"/>
      <w:pPr>
        <w:ind w:left="1806" w:hanging="360"/>
      </w:pPr>
    </w:lvl>
    <w:lvl w:ilvl="5" w:tplc="0415001B" w:tentative="1">
      <w:start w:val="1"/>
      <w:numFmt w:val="lowerRoman"/>
      <w:lvlText w:val="%6."/>
      <w:lvlJc w:val="right"/>
      <w:pPr>
        <w:ind w:left="2526" w:hanging="180"/>
      </w:pPr>
    </w:lvl>
    <w:lvl w:ilvl="6" w:tplc="0415000F" w:tentative="1">
      <w:start w:val="1"/>
      <w:numFmt w:val="decimal"/>
      <w:lvlText w:val="%7."/>
      <w:lvlJc w:val="left"/>
      <w:pPr>
        <w:ind w:left="3246" w:hanging="360"/>
      </w:pPr>
    </w:lvl>
    <w:lvl w:ilvl="7" w:tplc="04150019" w:tentative="1">
      <w:start w:val="1"/>
      <w:numFmt w:val="lowerLetter"/>
      <w:lvlText w:val="%8."/>
      <w:lvlJc w:val="left"/>
      <w:pPr>
        <w:ind w:left="3966" w:hanging="360"/>
      </w:pPr>
    </w:lvl>
    <w:lvl w:ilvl="8" w:tplc="0415001B" w:tentative="1">
      <w:start w:val="1"/>
      <w:numFmt w:val="lowerRoman"/>
      <w:lvlText w:val="%9."/>
      <w:lvlJc w:val="right"/>
      <w:pPr>
        <w:ind w:left="4686" w:hanging="180"/>
      </w:pPr>
    </w:lvl>
  </w:abstractNum>
  <w:abstractNum w:abstractNumId="13">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9">
    <w:nsid w:val="36A62E24"/>
    <w:multiLevelType w:val="hybridMultilevel"/>
    <w:tmpl w:val="BDFA994E"/>
    <w:lvl w:ilvl="0" w:tplc="04150017">
      <w:start w:val="1"/>
      <w:numFmt w:val="lowerLetter"/>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20">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43A2508"/>
    <w:multiLevelType w:val="hybridMultilevel"/>
    <w:tmpl w:val="E320C0A4"/>
    <w:lvl w:ilvl="0" w:tplc="D3F2766E">
      <w:start w:val="1"/>
      <w:numFmt w:val="decimal"/>
      <w:lvlText w:val="%1."/>
      <w:lvlJc w:val="left"/>
      <w:pPr>
        <w:tabs>
          <w:tab w:val="num" w:pos="360"/>
        </w:tabs>
        <w:ind w:left="360"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3">
    <w:nsid w:val="44F52166"/>
    <w:multiLevelType w:val="hybridMultilevel"/>
    <w:tmpl w:val="D8549318"/>
    <w:lvl w:ilvl="0" w:tplc="0415000D">
      <w:start w:val="1"/>
      <w:numFmt w:val="bullet"/>
      <w:lvlText w:val=""/>
      <w:lvlJc w:val="left"/>
      <w:pPr>
        <w:ind w:left="1211" w:hanging="360"/>
      </w:pPr>
      <w:rPr>
        <w:rFonts w:ascii="Wingdings" w:hAnsi="Wingdings"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nsid w:val="4F7455A7"/>
    <w:multiLevelType w:val="hybridMultilevel"/>
    <w:tmpl w:val="59A2F274"/>
    <w:lvl w:ilvl="0" w:tplc="0415000B">
      <w:start w:val="1"/>
      <w:numFmt w:val="bullet"/>
      <w:lvlText w:val=""/>
      <w:lvlJc w:val="left"/>
      <w:pPr>
        <w:ind w:left="1070" w:hanging="360"/>
      </w:pPr>
      <w:rPr>
        <w:rFonts w:ascii="Wingdings" w:hAnsi="Wingdings"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5">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644"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6">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0F3057D"/>
    <w:multiLevelType w:val="multilevel"/>
    <w:tmpl w:val="9A565BB8"/>
    <w:lvl w:ilvl="0">
      <w:start w:val="1"/>
      <w:numFmt w:val="decimal"/>
      <w:lvlText w:val="%1."/>
      <w:lvlJc w:val="left"/>
      <w:pPr>
        <w:ind w:left="397" w:hanging="397"/>
      </w:pPr>
      <w:rPr>
        <w:rFonts w:hint="default"/>
        <w:color w:val="000000" w:themeColor="text1"/>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190207F"/>
    <w:multiLevelType w:val="hybridMultilevel"/>
    <w:tmpl w:val="C9D0CD40"/>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nsid w:val="67271AAF"/>
    <w:multiLevelType w:val="hybridMultilevel"/>
    <w:tmpl w:val="C17AD57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2">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D6D3D6D"/>
    <w:multiLevelType w:val="multilevel"/>
    <w:tmpl w:val="5170AB5A"/>
    <w:lvl w:ilvl="0">
      <w:start w:val="1"/>
      <w:numFmt w:val="decimal"/>
      <w:lvlText w:val="%1."/>
      <w:lvlJc w:val="left"/>
      <w:pPr>
        <w:ind w:left="397" w:hanging="397"/>
      </w:pPr>
      <w:rPr>
        <w:rFonts w:hint="default"/>
        <w:color w:val="000000" w:themeColor="text1"/>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E921F0B"/>
    <w:multiLevelType w:val="multilevel"/>
    <w:tmpl w:val="2860578A"/>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color w:val="auto"/>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201B3E"/>
    <w:multiLevelType w:val="hybridMultilevel"/>
    <w:tmpl w:val="7D0CD1E2"/>
    <w:lvl w:ilvl="0" w:tplc="80C233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40">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1">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2">
    <w:nsid w:val="79A91E7B"/>
    <w:multiLevelType w:val="hybridMultilevel"/>
    <w:tmpl w:val="35E05E22"/>
    <w:lvl w:ilvl="0" w:tplc="536AA000">
      <w:start w:val="1"/>
      <w:numFmt w:val="decimal"/>
      <w:lvlText w:val="%1."/>
      <w:lvlJc w:val="left"/>
      <w:pPr>
        <w:tabs>
          <w:tab w:val="num" w:pos="360"/>
        </w:tabs>
        <w:ind w:left="360" w:hanging="360"/>
      </w:pPr>
      <w:rPr>
        <w:rFonts w:hint="default"/>
        <w:b w:val="0"/>
        <w:i w:val="0"/>
        <w:color w:val="auto"/>
      </w:rPr>
    </w:lvl>
    <w:lvl w:ilvl="1" w:tplc="FFFFFFFF">
      <w:start w:val="1"/>
      <w:numFmt w:val="lowerLetter"/>
      <w:lvlText w:val="%2."/>
      <w:lvlJc w:val="left"/>
      <w:pPr>
        <w:tabs>
          <w:tab w:val="num" w:pos="1440"/>
        </w:tabs>
        <w:ind w:left="1440" w:hanging="360"/>
      </w:pPr>
    </w:lvl>
    <w:lvl w:ilvl="2" w:tplc="D0CCB604">
      <w:start w:val="1"/>
      <w:numFmt w:val="lowerLetter"/>
      <w:lvlText w:val="%3)"/>
      <w:lvlJc w:val="left"/>
      <w:pPr>
        <w:ind w:left="928" w:hanging="360"/>
      </w:pPr>
      <w:rPr>
        <w:rFonts w:ascii="Arial" w:eastAsia="Trebuchet MS" w:hAnsi="Arial" w:cs="Arial"/>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6"/>
  </w:num>
  <w:num w:numId="3">
    <w:abstractNumId w:val="45"/>
  </w:num>
  <w:num w:numId="4">
    <w:abstractNumId w:val="20"/>
  </w:num>
  <w:num w:numId="5">
    <w:abstractNumId w:val="27"/>
  </w:num>
  <w:num w:numId="6">
    <w:abstractNumId w:val="15"/>
  </w:num>
  <w:num w:numId="7">
    <w:abstractNumId w:val="11"/>
  </w:num>
  <w:num w:numId="8">
    <w:abstractNumId w:val="8"/>
  </w:num>
  <w:num w:numId="9">
    <w:abstractNumId w:val="34"/>
  </w:num>
  <w:num w:numId="10">
    <w:abstractNumId w:val="38"/>
  </w:num>
  <w:num w:numId="11">
    <w:abstractNumId w:val="4"/>
  </w:num>
  <w:num w:numId="12">
    <w:abstractNumId w:val="21"/>
  </w:num>
  <w:num w:numId="13">
    <w:abstractNumId w:val="6"/>
  </w:num>
  <w:num w:numId="14">
    <w:abstractNumId w:val="35"/>
  </w:num>
  <w:num w:numId="15">
    <w:abstractNumId w:val="33"/>
  </w:num>
  <w:num w:numId="16">
    <w:abstractNumId w:val="44"/>
  </w:num>
  <w:num w:numId="17">
    <w:abstractNumId w:val="13"/>
  </w:num>
  <w:num w:numId="18">
    <w:abstractNumId w:val="39"/>
  </w:num>
  <w:num w:numId="19">
    <w:abstractNumId w:val="30"/>
  </w:num>
  <w:num w:numId="20">
    <w:abstractNumId w:val="31"/>
  </w:num>
  <w:num w:numId="21">
    <w:abstractNumId w:val="3"/>
  </w:num>
  <w:num w:numId="22">
    <w:abstractNumId w:val="7"/>
  </w:num>
  <w:num w:numId="23">
    <w:abstractNumId w:val="9"/>
  </w:num>
  <w:num w:numId="24">
    <w:abstractNumId w:val="19"/>
  </w:num>
  <w:num w:numId="25">
    <w:abstractNumId w:val="28"/>
  </w:num>
  <w:num w:numId="26">
    <w:abstractNumId w:val="37"/>
  </w:num>
  <w:num w:numId="27">
    <w:abstractNumId w:val="5"/>
  </w:num>
  <w:num w:numId="28">
    <w:abstractNumId w:val="14"/>
  </w:num>
  <w:num w:numId="29">
    <w:abstractNumId w:val="41"/>
  </w:num>
  <w:num w:numId="30">
    <w:abstractNumId w:val="32"/>
  </w:num>
  <w:num w:numId="31">
    <w:abstractNumId w:val="17"/>
  </w:num>
  <w:num w:numId="32">
    <w:abstractNumId w:val="10"/>
  </w:num>
  <w:num w:numId="33">
    <w:abstractNumId w:val="43"/>
  </w:num>
  <w:num w:numId="34">
    <w:abstractNumId w:val="46"/>
  </w:num>
  <w:num w:numId="35">
    <w:abstractNumId w:val="25"/>
  </w:num>
  <w:num w:numId="36">
    <w:abstractNumId w:val="24"/>
  </w:num>
  <w:num w:numId="37">
    <w:abstractNumId w:val="23"/>
  </w:num>
  <w:num w:numId="38">
    <w:abstractNumId w:val="40"/>
  </w:num>
  <w:num w:numId="39">
    <w:abstractNumId w:val="0"/>
  </w:num>
  <w:num w:numId="40">
    <w:abstractNumId w:val="29"/>
  </w:num>
  <w:num w:numId="41">
    <w:abstractNumId w:val="26"/>
  </w:num>
  <w:num w:numId="42">
    <w:abstractNumId w:val="1"/>
  </w:num>
  <w:num w:numId="43">
    <w:abstractNumId w:val="2"/>
  </w:num>
  <w:num w:numId="44">
    <w:abstractNumId w:val="12"/>
  </w:num>
  <w:num w:numId="45">
    <w:abstractNumId w:val="42"/>
  </w:num>
  <w:num w:numId="46">
    <w:abstractNumId w:val="2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2F18"/>
    <w:rsid w:val="00004924"/>
    <w:rsid w:val="00005782"/>
    <w:rsid w:val="00007248"/>
    <w:rsid w:val="00007B42"/>
    <w:rsid w:val="00014A64"/>
    <w:rsid w:val="00015A21"/>
    <w:rsid w:val="00015E2E"/>
    <w:rsid w:val="00020745"/>
    <w:rsid w:val="00022540"/>
    <w:rsid w:val="00022B0D"/>
    <w:rsid w:val="00025EA4"/>
    <w:rsid w:val="00030170"/>
    <w:rsid w:val="00030241"/>
    <w:rsid w:val="000321D4"/>
    <w:rsid w:val="00032830"/>
    <w:rsid w:val="0003296E"/>
    <w:rsid w:val="00041ECD"/>
    <w:rsid w:val="000424AA"/>
    <w:rsid w:val="00043259"/>
    <w:rsid w:val="000507FF"/>
    <w:rsid w:val="00054A78"/>
    <w:rsid w:val="00055D04"/>
    <w:rsid w:val="000603F6"/>
    <w:rsid w:val="00061DD3"/>
    <w:rsid w:val="00062AD7"/>
    <w:rsid w:val="00062DDB"/>
    <w:rsid w:val="00062FD6"/>
    <w:rsid w:val="00063C9D"/>
    <w:rsid w:val="00064234"/>
    <w:rsid w:val="000662CE"/>
    <w:rsid w:val="00066678"/>
    <w:rsid w:val="000706DE"/>
    <w:rsid w:val="00070C88"/>
    <w:rsid w:val="0007777E"/>
    <w:rsid w:val="00077AA5"/>
    <w:rsid w:val="00077EA9"/>
    <w:rsid w:val="00077FBE"/>
    <w:rsid w:val="00081523"/>
    <w:rsid w:val="00083A3E"/>
    <w:rsid w:val="00086E16"/>
    <w:rsid w:val="000902B8"/>
    <w:rsid w:val="00094A0A"/>
    <w:rsid w:val="00095551"/>
    <w:rsid w:val="00096208"/>
    <w:rsid w:val="0009652E"/>
    <w:rsid w:val="0009755B"/>
    <w:rsid w:val="00097C65"/>
    <w:rsid w:val="000A19F9"/>
    <w:rsid w:val="000A7AD0"/>
    <w:rsid w:val="000B0EDE"/>
    <w:rsid w:val="000B2979"/>
    <w:rsid w:val="000B4B5C"/>
    <w:rsid w:val="000B5366"/>
    <w:rsid w:val="000B5B28"/>
    <w:rsid w:val="000C02CC"/>
    <w:rsid w:val="000C0EC3"/>
    <w:rsid w:val="000C268F"/>
    <w:rsid w:val="000C5268"/>
    <w:rsid w:val="000C5EA5"/>
    <w:rsid w:val="000C7C16"/>
    <w:rsid w:val="000D01A3"/>
    <w:rsid w:val="000D39F6"/>
    <w:rsid w:val="000D7B31"/>
    <w:rsid w:val="000E0A94"/>
    <w:rsid w:val="000E0ACF"/>
    <w:rsid w:val="000E2D89"/>
    <w:rsid w:val="000E4E3D"/>
    <w:rsid w:val="000E54FC"/>
    <w:rsid w:val="000F0FF6"/>
    <w:rsid w:val="000F1AE6"/>
    <w:rsid w:val="000F53E8"/>
    <w:rsid w:val="000F6D75"/>
    <w:rsid w:val="00105117"/>
    <w:rsid w:val="00106C5B"/>
    <w:rsid w:val="00106CA4"/>
    <w:rsid w:val="00111D72"/>
    <w:rsid w:val="00114C22"/>
    <w:rsid w:val="00114C3B"/>
    <w:rsid w:val="001166FF"/>
    <w:rsid w:val="00120FD1"/>
    <w:rsid w:val="0012165B"/>
    <w:rsid w:val="00121FA6"/>
    <w:rsid w:val="001222C9"/>
    <w:rsid w:val="001266B8"/>
    <w:rsid w:val="0012782D"/>
    <w:rsid w:val="00130B7A"/>
    <w:rsid w:val="00132FA7"/>
    <w:rsid w:val="0013374B"/>
    <w:rsid w:val="00133A74"/>
    <w:rsid w:val="00134B22"/>
    <w:rsid w:val="001366ED"/>
    <w:rsid w:val="00137958"/>
    <w:rsid w:val="00143537"/>
    <w:rsid w:val="001447E5"/>
    <w:rsid w:val="00144B4E"/>
    <w:rsid w:val="00145F77"/>
    <w:rsid w:val="001542F9"/>
    <w:rsid w:val="0015450F"/>
    <w:rsid w:val="001662C7"/>
    <w:rsid w:val="00171310"/>
    <w:rsid w:val="00171A1A"/>
    <w:rsid w:val="00171B89"/>
    <w:rsid w:val="00172228"/>
    <w:rsid w:val="001727D6"/>
    <w:rsid w:val="00175A6A"/>
    <w:rsid w:val="00175A94"/>
    <w:rsid w:val="00181486"/>
    <w:rsid w:val="001816CF"/>
    <w:rsid w:val="001836C4"/>
    <w:rsid w:val="00183A8C"/>
    <w:rsid w:val="00184860"/>
    <w:rsid w:val="001932FD"/>
    <w:rsid w:val="001A005B"/>
    <w:rsid w:val="001A3378"/>
    <w:rsid w:val="001A675F"/>
    <w:rsid w:val="001A6981"/>
    <w:rsid w:val="001B6E3B"/>
    <w:rsid w:val="001C6131"/>
    <w:rsid w:val="001C766F"/>
    <w:rsid w:val="001D057B"/>
    <w:rsid w:val="001D0FB0"/>
    <w:rsid w:val="001D334E"/>
    <w:rsid w:val="001D47D1"/>
    <w:rsid w:val="001D4EC9"/>
    <w:rsid w:val="001D522B"/>
    <w:rsid w:val="001D750C"/>
    <w:rsid w:val="001D7706"/>
    <w:rsid w:val="001E22B6"/>
    <w:rsid w:val="001E29F6"/>
    <w:rsid w:val="001E3F29"/>
    <w:rsid w:val="001E527F"/>
    <w:rsid w:val="001F2261"/>
    <w:rsid w:val="001F4268"/>
    <w:rsid w:val="0020121F"/>
    <w:rsid w:val="002030EC"/>
    <w:rsid w:val="002033E2"/>
    <w:rsid w:val="00216B6E"/>
    <w:rsid w:val="0021762F"/>
    <w:rsid w:val="002178B8"/>
    <w:rsid w:val="0021796E"/>
    <w:rsid w:val="0022288A"/>
    <w:rsid w:val="00225131"/>
    <w:rsid w:val="00226D5E"/>
    <w:rsid w:val="00230775"/>
    <w:rsid w:val="002379E7"/>
    <w:rsid w:val="002412C6"/>
    <w:rsid w:val="0024475A"/>
    <w:rsid w:val="00246BD0"/>
    <w:rsid w:val="002505DF"/>
    <w:rsid w:val="00251243"/>
    <w:rsid w:val="002516FB"/>
    <w:rsid w:val="002520DF"/>
    <w:rsid w:val="00253B52"/>
    <w:rsid w:val="002554D0"/>
    <w:rsid w:val="00255777"/>
    <w:rsid w:val="00257975"/>
    <w:rsid w:val="00260148"/>
    <w:rsid w:val="00260AED"/>
    <w:rsid w:val="0026294D"/>
    <w:rsid w:val="00262BA2"/>
    <w:rsid w:val="00262BE9"/>
    <w:rsid w:val="00263072"/>
    <w:rsid w:val="002640B1"/>
    <w:rsid w:val="00264757"/>
    <w:rsid w:val="00264B59"/>
    <w:rsid w:val="00264ED6"/>
    <w:rsid w:val="00265BBD"/>
    <w:rsid w:val="00267D85"/>
    <w:rsid w:val="00271322"/>
    <w:rsid w:val="00272F07"/>
    <w:rsid w:val="00274261"/>
    <w:rsid w:val="00276DA5"/>
    <w:rsid w:val="00277149"/>
    <w:rsid w:val="00282951"/>
    <w:rsid w:val="00282F2E"/>
    <w:rsid w:val="00283414"/>
    <w:rsid w:val="002861A7"/>
    <w:rsid w:val="00291B26"/>
    <w:rsid w:val="00292AED"/>
    <w:rsid w:val="00293DE4"/>
    <w:rsid w:val="00295E48"/>
    <w:rsid w:val="002A34E9"/>
    <w:rsid w:val="002A3DB5"/>
    <w:rsid w:val="002A4DB2"/>
    <w:rsid w:val="002A5933"/>
    <w:rsid w:val="002A596B"/>
    <w:rsid w:val="002A6653"/>
    <w:rsid w:val="002A6AB5"/>
    <w:rsid w:val="002A7A80"/>
    <w:rsid w:val="002B0A89"/>
    <w:rsid w:val="002B0AD5"/>
    <w:rsid w:val="002B1980"/>
    <w:rsid w:val="002B31C8"/>
    <w:rsid w:val="002B5B45"/>
    <w:rsid w:val="002B6437"/>
    <w:rsid w:val="002B7615"/>
    <w:rsid w:val="002C1122"/>
    <w:rsid w:val="002C2730"/>
    <w:rsid w:val="002C2A86"/>
    <w:rsid w:val="002C4B92"/>
    <w:rsid w:val="002C5199"/>
    <w:rsid w:val="002C5230"/>
    <w:rsid w:val="002C66AF"/>
    <w:rsid w:val="002D0A8D"/>
    <w:rsid w:val="002D2796"/>
    <w:rsid w:val="002D2915"/>
    <w:rsid w:val="002D3684"/>
    <w:rsid w:val="002D5115"/>
    <w:rsid w:val="002D7A8F"/>
    <w:rsid w:val="002D7EF9"/>
    <w:rsid w:val="002E1195"/>
    <w:rsid w:val="002E2172"/>
    <w:rsid w:val="002E4002"/>
    <w:rsid w:val="002E4787"/>
    <w:rsid w:val="002E4D01"/>
    <w:rsid w:val="002F1CF9"/>
    <w:rsid w:val="002F2231"/>
    <w:rsid w:val="002F522F"/>
    <w:rsid w:val="002F5A72"/>
    <w:rsid w:val="002F64D1"/>
    <w:rsid w:val="002F79F6"/>
    <w:rsid w:val="00300C8C"/>
    <w:rsid w:val="003029D0"/>
    <w:rsid w:val="00311D15"/>
    <w:rsid w:val="003127E8"/>
    <w:rsid w:val="00315999"/>
    <w:rsid w:val="00315C01"/>
    <w:rsid w:val="003161CE"/>
    <w:rsid w:val="00317041"/>
    <w:rsid w:val="003176B0"/>
    <w:rsid w:val="00317EA9"/>
    <w:rsid w:val="003202AC"/>
    <w:rsid w:val="00321759"/>
    <w:rsid w:val="003239BD"/>
    <w:rsid w:val="00323E79"/>
    <w:rsid w:val="00325DBD"/>
    <w:rsid w:val="00327A2F"/>
    <w:rsid w:val="00330958"/>
    <w:rsid w:val="00330D9F"/>
    <w:rsid w:val="00332DB4"/>
    <w:rsid w:val="00335178"/>
    <w:rsid w:val="00335C24"/>
    <w:rsid w:val="003416FC"/>
    <w:rsid w:val="00341711"/>
    <w:rsid w:val="0034210C"/>
    <w:rsid w:val="003456EA"/>
    <w:rsid w:val="00356088"/>
    <w:rsid w:val="00360A6D"/>
    <w:rsid w:val="00364D83"/>
    <w:rsid w:val="003674E4"/>
    <w:rsid w:val="003803AE"/>
    <w:rsid w:val="0038056D"/>
    <w:rsid w:val="00380772"/>
    <w:rsid w:val="003811BC"/>
    <w:rsid w:val="003845F1"/>
    <w:rsid w:val="003856C6"/>
    <w:rsid w:val="00386822"/>
    <w:rsid w:val="00390C43"/>
    <w:rsid w:val="00394051"/>
    <w:rsid w:val="0039603C"/>
    <w:rsid w:val="003A44B0"/>
    <w:rsid w:val="003B2DF2"/>
    <w:rsid w:val="003B3C7B"/>
    <w:rsid w:val="003B78ED"/>
    <w:rsid w:val="003C4992"/>
    <w:rsid w:val="003C7F58"/>
    <w:rsid w:val="003D0145"/>
    <w:rsid w:val="003D199A"/>
    <w:rsid w:val="003D4FD4"/>
    <w:rsid w:val="003D54AD"/>
    <w:rsid w:val="003D5E84"/>
    <w:rsid w:val="003D642E"/>
    <w:rsid w:val="003D6B2F"/>
    <w:rsid w:val="003D7103"/>
    <w:rsid w:val="003E135E"/>
    <w:rsid w:val="003E2E7C"/>
    <w:rsid w:val="003E58A1"/>
    <w:rsid w:val="003E5936"/>
    <w:rsid w:val="003E5D7B"/>
    <w:rsid w:val="003E7134"/>
    <w:rsid w:val="003E7414"/>
    <w:rsid w:val="003F2C0B"/>
    <w:rsid w:val="003F3FCE"/>
    <w:rsid w:val="003F5335"/>
    <w:rsid w:val="00404DA6"/>
    <w:rsid w:val="0040569B"/>
    <w:rsid w:val="004057B2"/>
    <w:rsid w:val="00406D15"/>
    <w:rsid w:val="00421EFE"/>
    <w:rsid w:val="00422382"/>
    <w:rsid w:val="004267A2"/>
    <w:rsid w:val="00430116"/>
    <w:rsid w:val="0043083A"/>
    <w:rsid w:val="00430FAF"/>
    <w:rsid w:val="004317A7"/>
    <w:rsid w:val="00435890"/>
    <w:rsid w:val="00436398"/>
    <w:rsid w:val="004415EA"/>
    <w:rsid w:val="004450E2"/>
    <w:rsid w:val="00445779"/>
    <w:rsid w:val="00450242"/>
    <w:rsid w:val="00453114"/>
    <w:rsid w:val="00453E8F"/>
    <w:rsid w:val="00454241"/>
    <w:rsid w:val="0045436C"/>
    <w:rsid w:val="00460A87"/>
    <w:rsid w:val="00462D42"/>
    <w:rsid w:val="00463064"/>
    <w:rsid w:val="004668A0"/>
    <w:rsid w:val="004675B7"/>
    <w:rsid w:val="00471A8B"/>
    <w:rsid w:val="00471B86"/>
    <w:rsid w:val="004736E1"/>
    <w:rsid w:val="00473B90"/>
    <w:rsid w:val="00474596"/>
    <w:rsid w:val="00474795"/>
    <w:rsid w:val="00482776"/>
    <w:rsid w:val="00482D74"/>
    <w:rsid w:val="00483E62"/>
    <w:rsid w:val="00485360"/>
    <w:rsid w:val="00486D1D"/>
    <w:rsid w:val="00491FC0"/>
    <w:rsid w:val="00497891"/>
    <w:rsid w:val="004A2063"/>
    <w:rsid w:val="004B215A"/>
    <w:rsid w:val="004B54E3"/>
    <w:rsid w:val="004B65D7"/>
    <w:rsid w:val="004C1070"/>
    <w:rsid w:val="004C1E91"/>
    <w:rsid w:val="004C2A65"/>
    <w:rsid w:val="004D1E3D"/>
    <w:rsid w:val="004D25CB"/>
    <w:rsid w:val="004E2A46"/>
    <w:rsid w:val="004E572A"/>
    <w:rsid w:val="004E6B27"/>
    <w:rsid w:val="004E755E"/>
    <w:rsid w:val="004F0FEC"/>
    <w:rsid w:val="004F2A35"/>
    <w:rsid w:val="00500AC6"/>
    <w:rsid w:val="00507BF4"/>
    <w:rsid w:val="0051135A"/>
    <w:rsid w:val="00513CE8"/>
    <w:rsid w:val="00516400"/>
    <w:rsid w:val="00517CCB"/>
    <w:rsid w:val="00521E25"/>
    <w:rsid w:val="00524098"/>
    <w:rsid w:val="0052526F"/>
    <w:rsid w:val="005270CC"/>
    <w:rsid w:val="00527C15"/>
    <w:rsid w:val="005303D1"/>
    <w:rsid w:val="00531481"/>
    <w:rsid w:val="00531732"/>
    <w:rsid w:val="00537FA3"/>
    <w:rsid w:val="005405F2"/>
    <w:rsid w:val="00540C3E"/>
    <w:rsid w:val="0054256A"/>
    <w:rsid w:val="00542625"/>
    <w:rsid w:val="00545B55"/>
    <w:rsid w:val="00547A43"/>
    <w:rsid w:val="00550143"/>
    <w:rsid w:val="00551457"/>
    <w:rsid w:val="00551DF2"/>
    <w:rsid w:val="00552122"/>
    <w:rsid w:val="00552E2B"/>
    <w:rsid w:val="00554A62"/>
    <w:rsid w:val="00555D44"/>
    <w:rsid w:val="00556564"/>
    <w:rsid w:val="005565C6"/>
    <w:rsid w:val="0055662C"/>
    <w:rsid w:val="00566A11"/>
    <w:rsid w:val="00566E88"/>
    <w:rsid w:val="00567656"/>
    <w:rsid w:val="005676C2"/>
    <w:rsid w:val="00571C12"/>
    <w:rsid w:val="00573F17"/>
    <w:rsid w:val="005740CD"/>
    <w:rsid w:val="00575AEC"/>
    <w:rsid w:val="005761FB"/>
    <w:rsid w:val="00577DE1"/>
    <w:rsid w:val="005808BD"/>
    <w:rsid w:val="005827B9"/>
    <w:rsid w:val="0058673F"/>
    <w:rsid w:val="00591A7F"/>
    <w:rsid w:val="00591B3C"/>
    <w:rsid w:val="00594DF3"/>
    <w:rsid w:val="00597092"/>
    <w:rsid w:val="005A08B7"/>
    <w:rsid w:val="005A2578"/>
    <w:rsid w:val="005A2DB3"/>
    <w:rsid w:val="005A3020"/>
    <w:rsid w:val="005A4CC4"/>
    <w:rsid w:val="005B512E"/>
    <w:rsid w:val="005B6606"/>
    <w:rsid w:val="005C070D"/>
    <w:rsid w:val="005C0DE9"/>
    <w:rsid w:val="005C3130"/>
    <w:rsid w:val="005D2004"/>
    <w:rsid w:val="005D677B"/>
    <w:rsid w:val="005D6B9C"/>
    <w:rsid w:val="005E1399"/>
    <w:rsid w:val="005E59E0"/>
    <w:rsid w:val="005E5ACA"/>
    <w:rsid w:val="005F16E4"/>
    <w:rsid w:val="005F1D54"/>
    <w:rsid w:val="005F2018"/>
    <w:rsid w:val="005F3AA5"/>
    <w:rsid w:val="005F7A0E"/>
    <w:rsid w:val="005F7D66"/>
    <w:rsid w:val="00602B1D"/>
    <w:rsid w:val="00603FDE"/>
    <w:rsid w:val="006100BC"/>
    <w:rsid w:val="0061418B"/>
    <w:rsid w:val="00615171"/>
    <w:rsid w:val="006164DD"/>
    <w:rsid w:val="00616C18"/>
    <w:rsid w:val="00621890"/>
    <w:rsid w:val="00622569"/>
    <w:rsid w:val="006238C6"/>
    <w:rsid w:val="00624B1A"/>
    <w:rsid w:val="0062785D"/>
    <w:rsid w:val="00630F03"/>
    <w:rsid w:val="00631B81"/>
    <w:rsid w:val="006321E4"/>
    <w:rsid w:val="00633C82"/>
    <w:rsid w:val="006408E4"/>
    <w:rsid w:val="006428A8"/>
    <w:rsid w:val="00644234"/>
    <w:rsid w:val="00644D36"/>
    <w:rsid w:val="00645F17"/>
    <w:rsid w:val="0064613A"/>
    <w:rsid w:val="00646F06"/>
    <w:rsid w:val="00647129"/>
    <w:rsid w:val="0064789E"/>
    <w:rsid w:val="00650EB6"/>
    <w:rsid w:val="00654326"/>
    <w:rsid w:val="006546AF"/>
    <w:rsid w:val="00661FC9"/>
    <w:rsid w:val="006621D4"/>
    <w:rsid w:val="006639DB"/>
    <w:rsid w:val="00663B33"/>
    <w:rsid w:val="0066602E"/>
    <w:rsid w:val="00666412"/>
    <w:rsid w:val="00666B63"/>
    <w:rsid w:val="00666FDE"/>
    <w:rsid w:val="00667F21"/>
    <w:rsid w:val="006705D5"/>
    <w:rsid w:val="006743FA"/>
    <w:rsid w:val="00675F26"/>
    <w:rsid w:val="006771BA"/>
    <w:rsid w:val="00683ABD"/>
    <w:rsid w:val="006879E4"/>
    <w:rsid w:val="006907F4"/>
    <w:rsid w:val="006908F2"/>
    <w:rsid w:val="00690BE4"/>
    <w:rsid w:val="00694071"/>
    <w:rsid w:val="00696B04"/>
    <w:rsid w:val="00697FC4"/>
    <w:rsid w:val="006A44F7"/>
    <w:rsid w:val="006B07D0"/>
    <w:rsid w:val="006B17F8"/>
    <w:rsid w:val="006B2B55"/>
    <w:rsid w:val="006B6681"/>
    <w:rsid w:val="006B6BF0"/>
    <w:rsid w:val="006C050B"/>
    <w:rsid w:val="006C0CAD"/>
    <w:rsid w:val="006C2641"/>
    <w:rsid w:val="006C267D"/>
    <w:rsid w:val="006C752E"/>
    <w:rsid w:val="006D05B9"/>
    <w:rsid w:val="006D67E8"/>
    <w:rsid w:val="006E131C"/>
    <w:rsid w:val="006E2275"/>
    <w:rsid w:val="006E5EFA"/>
    <w:rsid w:val="006E60B1"/>
    <w:rsid w:val="006F094A"/>
    <w:rsid w:val="006F1536"/>
    <w:rsid w:val="006F6477"/>
    <w:rsid w:val="006F674A"/>
    <w:rsid w:val="006F67CA"/>
    <w:rsid w:val="006F7B95"/>
    <w:rsid w:val="00701797"/>
    <w:rsid w:val="00704C2C"/>
    <w:rsid w:val="0071119E"/>
    <w:rsid w:val="00712AC2"/>
    <w:rsid w:val="0071376A"/>
    <w:rsid w:val="00715C3C"/>
    <w:rsid w:val="0071760A"/>
    <w:rsid w:val="007228CC"/>
    <w:rsid w:val="00726DE1"/>
    <w:rsid w:val="00735C9E"/>
    <w:rsid w:val="00736FE5"/>
    <w:rsid w:val="00746710"/>
    <w:rsid w:val="0074781A"/>
    <w:rsid w:val="007557C3"/>
    <w:rsid w:val="00757423"/>
    <w:rsid w:val="00757687"/>
    <w:rsid w:val="007576A2"/>
    <w:rsid w:val="00760302"/>
    <w:rsid w:val="00765706"/>
    <w:rsid w:val="00765EDF"/>
    <w:rsid w:val="0076702F"/>
    <w:rsid w:val="007708AC"/>
    <w:rsid w:val="0077330B"/>
    <w:rsid w:val="007733BA"/>
    <w:rsid w:val="00776B1C"/>
    <w:rsid w:val="00780140"/>
    <w:rsid w:val="00782358"/>
    <w:rsid w:val="007844F6"/>
    <w:rsid w:val="00784AE2"/>
    <w:rsid w:val="00784DDA"/>
    <w:rsid w:val="00786A9C"/>
    <w:rsid w:val="00786F27"/>
    <w:rsid w:val="00787CD3"/>
    <w:rsid w:val="00793D3A"/>
    <w:rsid w:val="007941A9"/>
    <w:rsid w:val="007A173B"/>
    <w:rsid w:val="007A4F27"/>
    <w:rsid w:val="007A67C1"/>
    <w:rsid w:val="007B0B57"/>
    <w:rsid w:val="007B16D5"/>
    <w:rsid w:val="007B3230"/>
    <w:rsid w:val="007B3888"/>
    <w:rsid w:val="007B3F23"/>
    <w:rsid w:val="007B4375"/>
    <w:rsid w:val="007B5AC6"/>
    <w:rsid w:val="007C7C5B"/>
    <w:rsid w:val="007D3CEF"/>
    <w:rsid w:val="007D4B5E"/>
    <w:rsid w:val="007D68FD"/>
    <w:rsid w:val="007D7BC4"/>
    <w:rsid w:val="007E06AC"/>
    <w:rsid w:val="007F1468"/>
    <w:rsid w:val="007F20E6"/>
    <w:rsid w:val="007F3A94"/>
    <w:rsid w:val="007F40BE"/>
    <w:rsid w:val="007F7DD4"/>
    <w:rsid w:val="0080296A"/>
    <w:rsid w:val="00804382"/>
    <w:rsid w:val="00810DFF"/>
    <w:rsid w:val="008123E3"/>
    <w:rsid w:val="00814F0E"/>
    <w:rsid w:val="008152D1"/>
    <w:rsid w:val="008225D5"/>
    <w:rsid w:val="00822E67"/>
    <w:rsid w:val="008248B1"/>
    <w:rsid w:val="00830473"/>
    <w:rsid w:val="00830D04"/>
    <w:rsid w:val="00833379"/>
    <w:rsid w:val="00840496"/>
    <w:rsid w:val="00845548"/>
    <w:rsid w:val="00845A33"/>
    <w:rsid w:val="00845B8D"/>
    <w:rsid w:val="0084675B"/>
    <w:rsid w:val="00846770"/>
    <w:rsid w:val="008518E8"/>
    <w:rsid w:val="00853B8C"/>
    <w:rsid w:val="008559D2"/>
    <w:rsid w:val="0085651F"/>
    <w:rsid w:val="00856626"/>
    <w:rsid w:val="008619CD"/>
    <w:rsid w:val="008644CB"/>
    <w:rsid w:val="008655CF"/>
    <w:rsid w:val="00865BF0"/>
    <w:rsid w:val="00866081"/>
    <w:rsid w:val="00866A43"/>
    <w:rsid w:val="00866C3C"/>
    <w:rsid w:val="00871CD5"/>
    <w:rsid w:val="00872076"/>
    <w:rsid w:val="00875EC9"/>
    <w:rsid w:val="00880C6F"/>
    <w:rsid w:val="00883B02"/>
    <w:rsid w:val="008843C2"/>
    <w:rsid w:val="00886F45"/>
    <w:rsid w:val="00887B04"/>
    <w:rsid w:val="008910C4"/>
    <w:rsid w:val="00892E21"/>
    <w:rsid w:val="00893AEA"/>
    <w:rsid w:val="008951A4"/>
    <w:rsid w:val="008A29CC"/>
    <w:rsid w:val="008A528B"/>
    <w:rsid w:val="008A7318"/>
    <w:rsid w:val="008B23AC"/>
    <w:rsid w:val="008B3DD3"/>
    <w:rsid w:val="008B7F5B"/>
    <w:rsid w:val="008C1AE4"/>
    <w:rsid w:val="008C1C2F"/>
    <w:rsid w:val="008C3A06"/>
    <w:rsid w:val="008C6498"/>
    <w:rsid w:val="008C6B53"/>
    <w:rsid w:val="008C6BB0"/>
    <w:rsid w:val="008C7370"/>
    <w:rsid w:val="008C7379"/>
    <w:rsid w:val="008D02AA"/>
    <w:rsid w:val="008D0A54"/>
    <w:rsid w:val="008D1724"/>
    <w:rsid w:val="008D261A"/>
    <w:rsid w:val="008D348E"/>
    <w:rsid w:val="008D4056"/>
    <w:rsid w:val="008D75CE"/>
    <w:rsid w:val="008E1A26"/>
    <w:rsid w:val="008E27D9"/>
    <w:rsid w:val="008E3273"/>
    <w:rsid w:val="008E5D45"/>
    <w:rsid w:val="008E63FB"/>
    <w:rsid w:val="008F22C9"/>
    <w:rsid w:val="008F3DB9"/>
    <w:rsid w:val="008F7D83"/>
    <w:rsid w:val="00902C8B"/>
    <w:rsid w:val="00903A42"/>
    <w:rsid w:val="00904B4A"/>
    <w:rsid w:val="00906C58"/>
    <w:rsid w:val="00906C75"/>
    <w:rsid w:val="00910034"/>
    <w:rsid w:val="0091046F"/>
    <w:rsid w:val="0093118F"/>
    <w:rsid w:val="009418B6"/>
    <w:rsid w:val="00943712"/>
    <w:rsid w:val="0094483E"/>
    <w:rsid w:val="00945511"/>
    <w:rsid w:val="0094587B"/>
    <w:rsid w:val="00945E97"/>
    <w:rsid w:val="00951ED3"/>
    <w:rsid w:val="00953263"/>
    <w:rsid w:val="00957E61"/>
    <w:rsid w:val="00965E45"/>
    <w:rsid w:val="00966ABC"/>
    <w:rsid w:val="00966BC9"/>
    <w:rsid w:val="00967718"/>
    <w:rsid w:val="009709C4"/>
    <w:rsid w:val="00973ACF"/>
    <w:rsid w:val="00974C68"/>
    <w:rsid w:val="00981192"/>
    <w:rsid w:val="00982B15"/>
    <w:rsid w:val="00987314"/>
    <w:rsid w:val="00987507"/>
    <w:rsid w:val="0099516D"/>
    <w:rsid w:val="00996222"/>
    <w:rsid w:val="009965C4"/>
    <w:rsid w:val="009967F1"/>
    <w:rsid w:val="009B1B8B"/>
    <w:rsid w:val="009B566D"/>
    <w:rsid w:val="009B6B84"/>
    <w:rsid w:val="009B735A"/>
    <w:rsid w:val="009C3B8C"/>
    <w:rsid w:val="009C428B"/>
    <w:rsid w:val="009C4D74"/>
    <w:rsid w:val="009C57B0"/>
    <w:rsid w:val="009C6926"/>
    <w:rsid w:val="009D06BE"/>
    <w:rsid w:val="009D0BD8"/>
    <w:rsid w:val="009D102C"/>
    <w:rsid w:val="009D29F0"/>
    <w:rsid w:val="009D7F42"/>
    <w:rsid w:val="009E115A"/>
    <w:rsid w:val="009E21D2"/>
    <w:rsid w:val="009E5659"/>
    <w:rsid w:val="009E655F"/>
    <w:rsid w:val="009F0218"/>
    <w:rsid w:val="009F0E9C"/>
    <w:rsid w:val="009F2B37"/>
    <w:rsid w:val="009F2F3D"/>
    <w:rsid w:val="009F4C3A"/>
    <w:rsid w:val="009F6C52"/>
    <w:rsid w:val="00A04019"/>
    <w:rsid w:val="00A07BEB"/>
    <w:rsid w:val="00A07E07"/>
    <w:rsid w:val="00A15848"/>
    <w:rsid w:val="00A17D42"/>
    <w:rsid w:val="00A22037"/>
    <w:rsid w:val="00A22FC8"/>
    <w:rsid w:val="00A23505"/>
    <w:rsid w:val="00A23EE7"/>
    <w:rsid w:val="00A24A71"/>
    <w:rsid w:val="00A26611"/>
    <w:rsid w:val="00A26819"/>
    <w:rsid w:val="00A31D86"/>
    <w:rsid w:val="00A32277"/>
    <w:rsid w:val="00A32CC2"/>
    <w:rsid w:val="00A41A27"/>
    <w:rsid w:val="00A4669E"/>
    <w:rsid w:val="00A521D6"/>
    <w:rsid w:val="00A532F6"/>
    <w:rsid w:val="00A560BE"/>
    <w:rsid w:val="00A57083"/>
    <w:rsid w:val="00A600D7"/>
    <w:rsid w:val="00A60472"/>
    <w:rsid w:val="00A610D7"/>
    <w:rsid w:val="00A611FF"/>
    <w:rsid w:val="00A61859"/>
    <w:rsid w:val="00A7154D"/>
    <w:rsid w:val="00A74647"/>
    <w:rsid w:val="00A774D3"/>
    <w:rsid w:val="00A77EE4"/>
    <w:rsid w:val="00A80961"/>
    <w:rsid w:val="00A8630F"/>
    <w:rsid w:val="00A864FD"/>
    <w:rsid w:val="00A940B5"/>
    <w:rsid w:val="00A94DA2"/>
    <w:rsid w:val="00A95ADA"/>
    <w:rsid w:val="00AA2CE2"/>
    <w:rsid w:val="00AA466A"/>
    <w:rsid w:val="00AA4943"/>
    <w:rsid w:val="00AA4BF8"/>
    <w:rsid w:val="00AA4D4F"/>
    <w:rsid w:val="00AB5949"/>
    <w:rsid w:val="00AC1BB0"/>
    <w:rsid w:val="00AC1FEF"/>
    <w:rsid w:val="00AC4D93"/>
    <w:rsid w:val="00AD6721"/>
    <w:rsid w:val="00AE0573"/>
    <w:rsid w:val="00AE0985"/>
    <w:rsid w:val="00AE1C1A"/>
    <w:rsid w:val="00AE3B51"/>
    <w:rsid w:val="00AE4DEA"/>
    <w:rsid w:val="00AE66BD"/>
    <w:rsid w:val="00AE6C54"/>
    <w:rsid w:val="00AF212C"/>
    <w:rsid w:val="00AF2E1B"/>
    <w:rsid w:val="00B03B02"/>
    <w:rsid w:val="00B05AE0"/>
    <w:rsid w:val="00B07285"/>
    <w:rsid w:val="00B07D50"/>
    <w:rsid w:val="00B160B0"/>
    <w:rsid w:val="00B16C40"/>
    <w:rsid w:val="00B21F42"/>
    <w:rsid w:val="00B2216E"/>
    <w:rsid w:val="00B2469F"/>
    <w:rsid w:val="00B2534E"/>
    <w:rsid w:val="00B256F6"/>
    <w:rsid w:val="00B274B9"/>
    <w:rsid w:val="00B3135A"/>
    <w:rsid w:val="00B37019"/>
    <w:rsid w:val="00B425F6"/>
    <w:rsid w:val="00B438D9"/>
    <w:rsid w:val="00B46108"/>
    <w:rsid w:val="00B4697C"/>
    <w:rsid w:val="00B50838"/>
    <w:rsid w:val="00B51206"/>
    <w:rsid w:val="00B52FBB"/>
    <w:rsid w:val="00B54558"/>
    <w:rsid w:val="00B5708D"/>
    <w:rsid w:val="00B60C24"/>
    <w:rsid w:val="00B60CAE"/>
    <w:rsid w:val="00B650A6"/>
    <w:rsid w:val="00B66971"/>
    <w:rsid w:val="00B670F1"/>
    <w:rsid w:val="00B71345"/>
    <w:rsid w:val="00B71E7B"/>
    <w:rsid w:val="00B73811"/>
    <w:rsid w:val="00B73F60"/>
    <w:rsid w:val="00B7507A"/>
    <w:rsid w:val="00B75AEA"/>
    <w:rsid w:val="00B826E9"/>
    <w:rsid w:val="00B91E8D"/>
    <w:rsid w:val="00B92704"/>
    <w:rsid w:val="00B93528"/>
    <w:rsid w:val="00B95298"/>
    <w:rsid w:val="00B9570C"/>
    <w:rsid w:val="00B95B15"/>
    <w:rsid w:val="00B969D3"/>
    <w:rsid w:val="00BA255F"/>
    <w:rsid w:val="00BA259E"/>
    <w:rsid w:val="00BA7AC1"/>
    <w:rsid w:val="00BB0BCC"/>
    <w:rsid w:val="00BB2123"/>
    <w:rsid w:val="00BB2ADD"/>
    <w:rsid w:val="00BC043A"/>
    <w:rsid w:val="00BC440E"/>
    <w:rsid w:val="00BD1CFE"/>
    <w:rsid w:val="00BD4A19"/>
    <w:rsid w:val="00BD4D21"/>
    <w:rsid w:val="00BD4EEA"/>
    <w:rsid w:val="00BD6368"/>
    <w:rsid w:val="00BD6622"/>
    <w:rsid w:val="00BE39DE"/>
    <w:rsid w:val="00BE54BB"/>
    <w:rsid w:val="00BE676C"/>
    <w:rsid w:val="00BE74FA"/>
    <w:rsid w:val="00BF1323"/>
    <w:rsid w:val="00BF6B0C"/>
    <w:rsid w:val="00BF6BF7"/>
    <w:rsid w:val="00C01A2E"/>
    <w:rsid w:val="00C109EC"/>
    <w:rsid w:val="00C122A5"/>
    <w:rsid w:val="00C1397F"/>
    <w:rsid w:val="00C14F42"/>
    <w:rsid w:val="00C25E9E"/>
    <w:rsid w:val="00C27ADF"/>
    <w:rsid w:val="00C3086E"/>
    <w:rsid w:val="00C34AC0"/>
    <w:rsid w:val="00C35D3A"/>
    <w:rsid w:val="00C372D4"/>
    <w:rsid w:val="00C37BEE"/>
    <w:rsid w:val="00C4024E"/>
    <w:rsid w:val="00C44654"/>
    <w:rsid w:val="00C51855"/>
    <w:rsid w:val="00C6096D"/>
    <w:rsid w:val="00C633AE"/>
    <w:rsid w:val="00C6341A"/>
    <w:rsid w:val="00C634E9"/>
    <w:rsid w:val="00C7120A"/>
    <w:rsid w:val="00C722D7"/>
    <w:rsid w:val="00C826F1"/>
    <w:rsid w:val="00C827C7"/>
    <w:rsid w:val="00C87CE7"/>
    <w:rsid w:val="00C90B03"/>
    <w:rsid w:val="00C9181A"/>
    <w:rsid w:val="00C96040"/>
    <w:rsid w:val="00CA047D"/>
    <w:rsid w:val="00CA67B4"/>
    <w:rsid w:val="00CB055F"/>
    <w:rsid w:val="00CB4E83"/>
    <w:rsid w:val="00CB5CD5"/>
    <w:rsid w:val="00CC376D"/>
    <w:rsid w:val="00CD21DD"/>
    <w:rsid w:val="00CD4079"/>
    <w:rsid w:val="00CD55BE"/>
    <w:rsid w:val="00CD59A3"/>
    <w:rsid w:val="00CE173D"/>
    <w:rsid w:val="00CE1971"/>
    <w:rsid w:val="00CE1EA0"/>
    <w:rsid w:val="00CE223F"/>
    <w:rsid w:val="00CE652A"/>
    <w:rsid w:val="00CF0235"/>
    <w:rsid w:val="00CF08CE"/>
    <w:rsid w:val="00CF0EF9"/>
    <w:rsid w:val="00CF2718"/>
    <w:rsid w:val="00CF3E98"/>
    <w:rsid w:val="00CF48DE"/>
    <w:rsid w:val="00CF4CDF"/>
    <w:rsid w:val="00CF592F"/>
    <w:rsid w:val="00D01583"/>
    <w:rsid w:val="00D05291"/>
    <w:rsid w:val="00D061C3"/>
    <w:rsid w:val="00D06BD9"/>
    <w:rsid w:val="00D14CC2"/>
    <w:rsid w:val="00D152ED"/>
    <w:rsid w:val="00D1751D"/>
    <w:rsid w:val="00D17C73"/>
    <w:rsid w:val="00D21780"/>
    <w:rsid w:val="00D22120"/>
    <w:rsid w:val="00D246A8"/>
    <w:rsid w:val="00D25C21"/>
    <w:rsid w:val="00D26636"/>
    <w:rsid w:val="00D31416"/>
    <w:rsid w:val="00D33D1A"/>
    <w:rsid w:val="00D35F30"/>
    <w:rsid w:val="00D362DF"/>
    <w:rsid w:val="00D3637B"/>
    <w:rsid w:val="00D41F03"/>
    <w:rsid w:val="00D427C4"/>
    <w:rsid w:val="00D46436"/>
    <w:rsid w:val="00D466D8"/>
    <w:rsid w:val="00D47DAB"/>
    <w:rsid w:val="00D53C2E"/>
    <w:rsid w:val="00D5515D"/>
    <w:rsid w:val="00D56DE0"/>
    <w:rsid w:val="00D70A13"/>
    <w:rsid w:val="00D715B8"/>
    <w:rsid w:val="00D716EC"/>
    <w:rsid w:val="00D7634F"/>
    <w:rsid w:val="00D7701E"/>
    <w:rsid w:val="00D77E3F"/>
    <w:rsid w:val="00D8005A"/>
    <w:rsid w:val="00D800F1"/>
    <w:rsid w:val="00D8287A"/>
    <w:rsid w:val="00D84748"/>
    <w:rsid w:val="00D850D3"/>
    <w:rsid w:val="00D933C0"/>
    <w:rsid w:val="00D9366E"/>
    <w:rsid w:val="00D9385C"/>
    <w:rsid w:val="00D94356"/>
    <w:rsid w:val="00D943EA"/>
    <w:rsid w:val="00D95454"/>
    <w:rsid w:val="00DA1288"/>
    <w:rsid w:val="00DA16DC"/>
    <w:rsid w:val="00DA268E"/>
    <w:rsid w:val="00DA6517"/>
    <w:rsid w:val="00DB0753"/>
    <w:rsid w:val="00DC1D31"/>
    <w:rsid w:val="00DC283B"/>
    <w:rsid w:val="00DD116B"/>
    <w:rsid w:val="00DD3B29"/>
    <w:rsid w:val="00DD6D90"/>
    <w:rsid w:val="00DE0C12"/>
    <w:rsid w:val="00DE335B"/>
    <w:rsid w:val="00DE56FC"/>
    <w:rsid w:val="00DE7806"/>
    <w:rsid w:val="00DF3570"/>
    <w:rsid w:val="00DF40C1"/>
    <w:rsid w:val="00DF5246"/>
    <w:rsid w:val="00E02604"/>
    <w:rsid w:val="00E03345"/>
    <w:rsid w:val="00E03FF2"/>
    <w:rsid w:val="00E04177"/>
    <w:rsid w:val="00E071B2"/>
    <w:rsid w:val="00E101DC"/>
    <w:rsid w:val="00E135D2"/>
    <w:rsid w:val="00E15131"/>
    <w:rsid w:val="00E163F6"/>
    <w:rsid w:val="00E16E91"/>
    <w:rsid w:val="00E20FAA"/>
    <w:rsid w:val="00E21EB0"/>
    <w:rsid w:val="00E261C6"/>
    <w:rsid w:val="00E2652F"/>
    <w:rsid w:val="00E31919"/>
    <w:rsid w:val="00E32DCC"/>
    <w:rsid w:val="00E34761"/>
    <w:rsid w:val="00E37993"/>
    <w:rsid w:val="00E4077D"/>
    <w:rsid w:val="00E42668"/>
    <w:rsid w:val="00E44E1B"/>
    <w:rsid w:val="00E47747"/>
    <w:rsid w:val="00E47C54"/>
    <w:rsid w:val="00E50E87"/>
    <w:rsid w:val="00E52BE7"/>
    <w:rsid w:val="00E52DDF"/>
    <w:rsid w:val="00E54AB3"/>
    <w:rsid w:val="00E60408"/>
    <w:rsid w:val="00E62997"/>
    <w:rsid w:val="00E641EA"/>
    <w:rsid w:val="00E6779E"/>
    <w:rsid w:val="00E80132"/>
    <w:rsid w:val="00E80F73"/>
    <w:rsid w:val="00E8268F"/>
    <w:rsid w:val="00E838FB"/>
    <w:rsid w:val="00E841C0"/>
    <w:rsid w:val="00E8577D"/>
    <w:rsid w:val="00E95742"/>
    <w:rsid w:val="00E972F8"/>
    <w:rsid w:val="00EA0350"/>
    <w:rsid w:val="00EA1F3D"/>
    <w:rsid w:val="00EA2489"/>
    <w:rsid w:val="00EA277B"/>
    <w:rsid w:val="00EA4DFE"/>
    <w:rsid w:val="00EB1F4D"/>
    <w:rsid w:val="00EB2C68"/>
    <w:rsid w:val="00EB48A7"/>
    <w:rsid w:val="00EB7475"/>
    <w:rsid w:val="00EC299E"/>
    <w:rsid w:val="00EC2D3F"/>
    <w:rsid w:val="00EC5B1E"/>
    <w:rsid w:val="00ED0BEE"/>
    <w:rsid w:val="00ED1E0B"/>
    <w:rsid w:val="00ED2CC5"/>
    <w:rsid w:val="00ED3225"/>
    <w:rsid w:val="00ED515F"/>
    <w:rsid w:val="00ED7419"/>
    <w:rsid w:val="00EE0FEC"/>
    <w:rsid w:val="00EE7C25"/>
    <w:rsid w:val="00EE7D8F"/>
    <w:rsid w:val="00F014FB"/>
    <w:rsid w:val="00F02EC9"/>
    <w:rsid w:val="00F0509E"/>
    <w:rsid w:val="00F06CA7"/>
    <w:rsid w:val="00F06E0D"/>
    <w:rsid w:val="00F108EE"/>
    <w:rsid w:val="00F1120A"/>
    <w:rsid w:val="00F14689"/>
    <w:rsid w:val="00F1664F"/>
    <w:rsid w:val="00F16DA7"/>
    <w:rsid w:val="00F21914"/>
    <w:rsid w:val="00F21EAD"/>
    <w:rsid w:val="00F21FEA"/>
    <w:rsid w:val="00F250BA"/>
    <w:rsid w:val="00F273B0"/>
    <w:rsid w:val="00F3767E"/>
    <w:rsid w:val="00F406E3"/>
    <w:rsid w:val="00F42A2E"/>
    <w:rsid w:val="00F43E2D"/>
    <w:rsid w:val="00F46F97"/>
    <w:rsid w:val="00F5179A"/>
    <w:rsid w:val="00F54070"/>
    <w:rsid w:val="00F559DC"/>
    <w:rsid w:val="00F56FB8"/>
    <w:rsid w:val="00F60881"/>
    <w:rsid w:val="00F60917"/>
    <w:rsid w:val="00F633E9"/>
    <w:rsid w:val="00F6597E"/>
    <w:rsid w:val="00F823BB"/>
    <w:rsid w:val="00F83378"/>
    <w:rsid w:val="00F8483D"/>
    <w:rsid w:val="00F92C91"/>
    <w:rsid w:val="00F955FC"/>
    <w:rsid w:val="00F95DFC"/>
    <w:rsid w:val="00F96C55"/>
    <w:rsid w:val="00F97F2B"/>
    <w:rsid w:val="00FA0C68"/>
    <w:rsid w:val="00FA1341"/>
    <w:rsid w:val="00FA3435"/>
    <w:rsid w:val="00FA6DBC"/>
    <w:rsid w:val="00FA76C9"/>
    <w:rsid w:val="00FB138E"/>
    <w:rsid w:val="00FB620A"/>
    <w:rsid w:val="00FB7D45"/>
    <w:rsid w:val="00FC385A"/>
    <w:rsid w:val="00FC657C"/>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CCB"/>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 w:type="character" w:styleId="Pogrubienie">
    <w:name w:val="Strong"/>
    <w:basedOn w:val="Domylnaczcionkaakapitu"/>
    <w:uiPriority w:val="22"/>
    <w:qFormat/>
    <w:rsid w:val="006225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CCB"/>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 w:type="character" w:styleId="Pogrubienie">
    <w:name w:val="Strong"/>
    <w:basedOn w:val="Domylnaczcionkaakapitu"/>
    <w:uiPriority w:val="22"/>
    <w:qFormat/>
    <w:rsid w:val="00622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86197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susr.gov.pl/bip/zamowienia-publiczne/artykul/nazwa/remont-27-lazienek-15-balkonow-oraz-daszkow-z-poliweglanu-w-nieruchomosci-w-swinoujsciu.html" TargetMode="External"/><Relationship Id="rId18" Type="http://schemas.openxmlformats.org/officeDocument/2006/relationships/hyperlink" Target="mailto:przetargi@fsusr.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susr.gov.pl/bip/zamowieniapubliczne/artykul/nazwa/remont-elewacji-frontowej-parteru-i-pierwszego-pietra-wraz-z-wejsciem-glownym-w-budynkach-b1-i-b2-w.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WarunkiUslugi.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hyperlink" Target="http://www.fsusr.gov.pl" TargetMode="External"/><Relationship Id="rId19" Type="http://schemas.openxmlformats.org/officeDocument/2006/relationships/hyperlink" Target="mailto:iod@fsusr.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B6C7-354D-4A49-876A-26529730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9978</Words>
  <Characters>59870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69709</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6</cp:revision>
  <cp:lastPrinted>2022-09-16T11:37:00Z</cp:lastPrinted>
  <dcterms:created xsi:type="dcterms:W3CDTF">2022-09-15T03:26:00Z</dcterms:created>
  <dcterms:modified xsi:type="dcterms:W3CDTF">2022-09-16T12:45:00Z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